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26" w:rsidRPr="008F19A7" w:rsidRDefault="005A5826" w:rsidP="00DD04BD">
      <w:pPr>
        <w:ind w:left="-360"/>
        <w:jc w:val="center"/>
        <w:rPr>
          <w:b/>
          <w:bCs/>
          <w:sz w:val="28"/>
          <w:szCs w:val="28"/>
        </w:rPr>
      </w:pPr>
      <w:r w:rsidRPr="008F19A7">
        <w:rPr>
          <w:b/>
          <w:bCs/>
          <w:sz w:val="28"/>
          <w:szCs w:val="28"/>
        </w:rPr>
        <w:t>РОССИЙСКАЯ ФЕДЕРАЦИЯ</w:t>
      </w:r>
      <w:r w:rsidRPr="008F19A7">
        <w:rPr>
          <w:b/>
          <w:bCs/>
          <w:sz w:val="28"/>
          <w:szCs w:val="28"/>
        </w:rPr>
        <w:br/>
        <w:t>РОСТОВСКАЯ ОБЛАСТЬ</w:t>
      </w:r>
      <w:r w:rsidRPr="008F19A7">
        <w:rPr>
          <w:b/>
          <w:bCs/>
          <w:sz w:val="28"/>
          <w:szCs w:val="28"/>
        </w:rPr>
        <w:br/>
        <w:t>КАМЕНСКИЙ РАЙОН</w:t>
      </w:r>
    </w:p>
    <w:p w:rsidR="005A5826" w:rsidRPr="008F19A7" w:rsidRDefault="005A5826" w:rsidP="00DD04BD">
      <w:pPr>
        <w:shd w:val="clear" w:color="auto" w:fill="FFFFFF"/>
        <w:tabs>
          <w:tab w:val="left" w:pos="4962"/>
          <w:tab w:val="left" w:leader="underscore" w:pos="8117"/>
        </w:tabs>
        <w:ind w:left="-360"/>
        <w:jc w:val="center"/>
        <w:rPr>
          <w:b/>
          <w:bCs/>
          <w:color w:val="000000"/>
          <w:spacing w:val="-2"/>
          <w:sz w:val="28"/>
          <w:szCs w:val="28"/>
        </w:rPr>
      </w:pPr>
      <w:r w:rsidRPr="008F19A7">
        <w:rPr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5A5826" w:rsidRPr="008F19A7" w:rsidRDefault="005A5826" w:rsidP="00DD04BD">
      <w:pPr>
        <w:tabs>
          <w:tab w:val="left" w:pos="2417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ГУСЕВСКОЕ</w:t>
      </w:r>
      <w:r w:rsidRPr="008F19A7">
        <w:rPr>
          <w:b/>
          <w:bCs/>
          <w:sz w:val="28"/>
          <w:szCs w:val="28"/>
        </w:rPr>
        <w:t xml:space="preserve"> СЕЛЬСКОЕ ПОСЕЛЕНИЕ</w:t>
      </w:r>
    </w:p>
    <w:p w:rsidR="005A5826" w:rsidRPr="008F19A7" w:rsidRDefault="005A5826" w:rsidP="00DD04BD">
      <w:pPr>
        <w:spacing w:line="276" w:lineRule="auto"/>
        <w:rPr>
          <w:sz w:val="28"/>
          <w:szCs w:val="28"/>
        </w:rPr>
      </w:pPr>
      <w:r w:rsidRPr="008F19A7">
        <w:rPr>
          <w:sz w:val="28"/>
          <w:szCs w:val="28"/>
        </w:rPr>
        <w:t xml:space="preserve">                                                      </w:t>
      </w:r>
    </w:p>
    <w:p w:rsidR="005A5826" w:rsidRPr="00CF7CD9" w:rsidRDefault="005A5826" w:rsidP="00DD04B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Pr="00CF7CD9">
        <w:rPr>
          <w:rFonts w:ascii="Times New Roman" w:hAnsi="Times New Roman" w:cs="Times New Roman"/>
          <w:sz w:val="28"/>
          <w:szCs w:val="28"/>
        </w:rPr>
        <w:t xml:space="preserve">ЕНИЕ   </w:t>
      </w:r>
    </w:p>
    <w:p w:rsidR="005A5826" w:rsidRDefault="005A5826" w:rsidP="00DD04B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5826" w:rsidRDefault="005A5826" w:rsidP="00DD04B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5826" w:rsidRDefault="005A5826" w:rsidP="00DD04BD">
      <w:pPr>
        <w:tabs>
          <w:tab w:val="left" w:pos="5096"/>
          <w:tab w:val="left" w:pos="7626"/>
        </w:tabs>
        <w:rPr>
          <w:noProof/>
          <w:sz w:val="28"/>
          <w:szCs w:val="28"/>
        </w:rPr>
      </w:pPr>
      <w:r w:rsidRPr="008412BB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«10» августа 202</w:t>
      </w:r>
      <w:r w:rsidR="000C0007">
        <w:rPr>
          <w:noProof/>
          <w:sz w:val="28"/>
          <w:szCs w:val="28"/>
        </w:rPr>
        <w:t>1</w:t>
      </w:r>
      <w:r w:rsidRPr="008412BB">
        <w:rPr>
          <w:noProof/>
          <w:sz w:val="28"/>
          <w:szCs w:val="28"/>
        </w:rPr>
        <w:t xml:space="preserve">г.            </w:t>
      </w:r>
      <w:r>
        <w:rPr>
          <w:noProof/>
          <w:sz w:val="28"/>
          <w:szCs w:val="28"/>
        </w:rPr>
        <w:t xml:space="preserve">                  </w:t>
      </w:r>
      <w:r w:rsidRPr="008412BB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>1</w:t>
      </w:r>
      <w:r w:rsidR="00EA4DA9">
        <w:rPr>
          <w:noProof/>
          <w:sz w:val="28"/>
          <w:szCs w:val="28"/>
        </w:rPr>
        <w:t>4</w:t>
      </w:r>
      <w:r w:rsidR="001B6FA9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                    </w:t>
      </w:r>
      <w:r w:rsidRPr="008412BB">
        <w:rPr>
          <w:noProof/>
          <w:sz w:val="28"/>
          <w:szCs w:val="28"/>
        </w:rPr>
        <w:t>х. Г</w:t>
      </w:r>
      <w:r>
        <w:rPr>
          <w:noProof/>
          <w:sz w:val="28"/>
          <w:szCs w:val="28"/>
        </w:rPr>
        <w:t>усев</w:t>
      </w:r>
    </w:p>
    <w:p w:rsidR="005A5826" w:rsidRDefault="005A5826" w:rsidP="00DD04BD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5A5826" w:rsidRDefault="005A5826" w:rsidP="00DD04BD">
      <w:pPr>
        <w:ind w:right="5115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>«</w:t>
      </w:r>
      <w:r w:rsidRPr="004C67F6">
        <w:rPr>
          <w:sz w:val="28"/>
          <w:szCs w:val="28"/>
        </w:rPr>
        <w:t xml:space="preserve">О результатах проведенной оценки эффективности налоговых расходов </w:t>
      </w:r>
      <w:r>
        <w:rPr>
          <w:sz w:val="28"/>
          <w:szCs w:val="28"/>
        </w:rPr>
        <w:t>Гусевского</w:t>
      </w:r>
      <w:r w:rsidRPr="004C67F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C67F6">
        <w:rPr>
          <w:sz w:val="28"/>
          <w:szCs w:val="28"/>
        </w:rPr>
        <w:t>за 20</w:t>
      </w:r>
      <w:r w:rsidR="00B54094">
        <w:rPr>
          <w:sz w:val="28"/>
          <w:szCs w:val="28"/>
        </w:rPr>
        <w:t>20</w:t>
      </w:r>
      <w:r w:rsidRPr="004C67F6">
        <w:rPr>
          <w:sz w:val="28"/>
          <w:szCs w:val="28"/>
        </w:rPr>
        <w:t>год</w:t>
      </w:r>
      <w:r>
        <w:rPr>
          <w:sz w:val="28"/>
          <w:szCs w:val="28"/>
        </w:rPr>
        <w:t>»</w:t>
      </w:r>
    </w:p>
    <w:p w:rsidR="005A5826" w:rsidRDefault="005A5826" w:rsidP="00DD04BD">
      <w:pPr>
        <w:rPr>
          <w:color w:val="FF00FF"/>
          <w:sz w:val="28"/>
          <w:szCs w:val="28"/>
        </w:rPr>
      </w:pPr>
    </w:p>
    <w:p w:rsidR="005A5826" w:rsidRDefault="005A5826" w:rsidP="00DD04BD">
      <w:pPr>
        <w:rPr>
          <w:color w:val="FF00FF"/>
          <w:sz w:val="28"/>
          <w:szCs w:val="28"/>
        </w:rPr>
      </w:pPr>
    </w:p>
    <w:p w:rsidR="005A5826" w:rsidRPr="004C67F6" w:rsidRDefault="005A5826" w:rsidP="00DD0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67F6">
        <w:rPr>
          <w:sz w:val="28"/>
          <w:szCs w:val="28"/>
        </w:rPr>
        <w:t xml:space="preserve">На основании  постановления Администрации </w:t>
      </w:r>
      <w:r>
        <w:rPr>
          <w:sz w:val="28"/>
          <w:szCs w:val="28"/>
        </w:rPr>
        <w:t>Гусевского</w:t>
      </w:r>
      <w:r w:rsidRPr="004C67F6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от 15.11.2019г. № 47</w:t>
      </w:r>
      <w:r w:rsidRPr="004C67F6">
        <w:rPr>
          <w:color w:val="000000"/>
          <w:sz w:val="28"/>
          <w:szCs w:val="28"/>
        </w:rPr>
        <w:t xml:space="preserve"> </w:t>
      </w:r>
      <w:r w:rsidRPr="004C67F6">
        <w:rPr>
          <w:sz w:val="28"/>
          <w:szCs w:val="28"/>
        </w:rPr>
        <w:t xml:space="preserve">«Об утверждении Порядка формирования перечня налоговых расходов </w:t>
      </w:r>
      <w:r>
        <w:rPr>
          <w:sz w:val="28"/>
          <w:szCs w:val="28"/>
        </w:rPr>
        <w:t>Гусевского</w:t>
      </w:r>
      <w:r w:rsidRPr="004C67F6">
        <w:rPr>
          <w:sz w:val="28"/>
          <w:szCs w:val="28"/>
        </w:rPr>
        <w:t xml:space="preserve"> сельского поселения и оценки налоговых расходов </w:t>
      </w:r>
      <w:r>
        <w:rPr>
          <w:sz w:val="28"/>
          <w:szCs w:val="28"/>
        </w:rPr>
        <w:t>Гусевского</w:t>
      </w:r>
      <w:r w:rsidRPr="004C67F6">
        <w:rPr>
          <w:sz w:val="28"/>
          <w:szCs w:val="28"/>
        </w:rPr>
        <w:t xml:space="preserve"> сельского поселения», Собрание депутатов </w:t>
      </w:r>
      <w:r>
        <w:rPr>
          <w:sz w:val="28"/>
          <w:szCs w:val="28"/>
        </w:rPr>
        <w:t>Гусевского</w:t>
      </w:r>
      <w:r w:rsidRPr="004C67F6">
        <w:rPr>
          <w:sz w:val="28"/>
          <w:szCs w:val="28"/>
        </w:rPr>
        <w:t xml:space="preserve"> сельского поселения</w:t>
      </w:r>
    </w:p>
    <w:p w:rsidR="005A5826" w:rsidRDefault="005A5826" w:rsidP="00DD04BD">
      <w:pPr>
        <w:jc w:val="center"/>
        <w:rPr>
          <w:sz w:val="28"/>
          <w:szCs w:val="28"/>
        </w:rPr>
      </w:pPr>
    </w:p>
    <w:p w:rsidR="005A5826" w:rsidRDefault="005A5826" w:rsidP="00DD04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A5826" w:rsidRDefault="005A5826" w:rsidP="00DD04BD">
      <w:pPr>
        <w:ind w:left="-360"/>
        <w:jc w:val="both"/>
        <w:rPr>
          <w:sz w:val="28"/>
          <w:szCs w:val="28"/>
        </w:rPr>
      </w:pPr>
    </w:p>
    <w:p w:rsidR="005A5826" w:rsidRPr="00DD04BD" w:rsidRDefault="005A5826" w:rsidP="00DD04BD">
      <w:pPr>
        <w:pStyle w:val="a3"/>
        <w:ind w:right="647"/>
      </w:pPr>
      <w:r>
        <w:t xml:space="preserve">    </w:t>
      </w:r>
      <w:r w:rsidRPr="00DD04BD">
        <w:t xml:space="preserve">1. Утвердить информацию «О результатах проведенной  </w:t>
      </w:r>
      <w:r>
        <w:t>оценки эффективности налоговых расходов муниципального образования Гусевское сельское поселение за 20</w:t>
      </w:r>
      <w:r w:rsidR="00B54094">
        <w:t>20</w:t>
      </w:r>
      <w:r>
        <w:t xml:space="preserve"> год» </w:t>
      </w:r>
      <w:r w:rsidRPr="00DD04BD">
        <w:t>согласно приложению.</w:t>
      </w:r>
      <w:r w:rsidRPr="00DD04BD">
        <w:tab/>
      </w:r>
    </w:p>
    <w:p w:rsidR="005A5826" w:rsidRPr="00DD04BD" w:rsidRDefault="005A5826" w:rsidP="00DD04B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4BD">
        <w:rPr>
          <w:sz w:val="28"/>
          <w:szCs w:val="28"/>
        </w:rPr>
        <w:t xml:space="preserve">2. В целях </w:t>
      </w:r>
      <w:proofErr w:type="gramStart"/>
      <w:r w:rsidRPr="00DD04BD">
        <w:rPr>
          <w:sz w:val="28"/>
          <w:szCs w:val="28"/>
        </w:rPr>
        <w:t>недопущения ухудшения уровня доходов населения</w:t>
      </w:r>
      <w:proofErr w:type="gramEnd"/>
      <w:r w:rsidRPr="00DD04BD">
        <w:rPr>
          <w:sz w:val="28"/>
          <w:szCs w:val="28"/>
        </w:rPr>
        <w:t xml:space="preserve"> сохранить имеющиеся льготы по земельному налогу и налогу на имущество физических лиц.</w:t>
      </w:r>
    </w:p>
    <w:p w:rsidR="005A5826" w:rsidRPr="00DD04BD" w:rsidRDefault="005A5826" w:rsidP="00DD04BD">
      <w:pPr>
        <w:pStyle w:val="a6"/>
        <w:adjustRightInd w:val="0"/>
        <w:jc w:val="both"/>
        <w:rPr>
          <w:sz w:val="28"/>
          <w:szCs w:val="28"/>
        </w:rPr>
      </w:pPr>
      <w:r w:rsidRPr="00DD04BD">
        <w:rPr>
          <w:sz w:val="28"/>
          <w:szCs w:val="28"/>
        </w:rPr>
        <w:t>3. Настоящее решение подлежит официальному обнародованию.</w:t>
      </w:r>
    </w:p>
    <w:p w:rsidR="005A5826" w:rsidRDefault="005A5826" w:rsidP="00DD04BD">
      <w:pPr>
        <w:rPr>
          <w:color w:val="FF00FF"/>
          <w:sz w:val="28"/>
          <w:szCs w:val="28"/>
        </w:rPr>
      </w:pPr>
    </w:p>
    <w:p w:rsidR="005A5826" w:rsidRDefault="005A5826" w:rsidP="00DD04BD">
      <w:pPr>
        <w:ind w:firstLine="720"/>
        <w:jc w:val="both"/>
        <w:rPr>
          <w:color w:val="FF00FF"/>
          <w:sz w:val="28"/>
          <w:szCs w:val="28"/>
        </w:rPr>
      </w:pPr>
    </w:p>
    <w:p w:rsidR="005A5826" w:rsidRDefault="005A5826" w:rsidP="00DD04BD">
      <w:pPr>
        <w:jc w:val="both"/>
        <w:rPr>
          <w:color w:val="FF00FF"/>
          <w:sz w:val="28"/>
          <w:szCs w:val="28"/>
        </w:rPr>
      </w:pPr>
    </w:p>
    <w:p w:rsidR="005A5826" w:rsidRDefault="005A5826" w:rsidP="00DD04BD">
      <w:pPr>
        <w:rPr>
          <w:sz w:val="28"/>
          <w:szCs w:val="28"/>
        </w:rPr>
      </w:pPr>
    </w:p>
    <w:p w:rsidR="005A5826" w:rsidRPr="008F19A7" w:rsidRDefault="005A5826" w:rsidP="00DD04BD">
      <w:pPr>
        <w:tabs>
          <w:tab w:val="left" w:pos="7901"/>
        </w:tabs>
        <w:jc w:val="both"/>
        <w:rPr>
          <w:color w:val="FF0000"/>
          <w:sz w:val="28"/>
          <w:szCs w:val="28"/>
        </w:rPr>
      </w:pPr>
      <w:r w:rsidRPr="008F19A7">
        <w:rPr>
          <w:sz w:val="28"/>
          <w:szCs w:val="28"/>
        </w:rPr>
        <w:t xml:space="preserve">Председатель Собрания депутатов – </w:t>
      </w:r>
      <w:r w:rsidRPr="008F19A7">
        <w:rPr>
          <w:sz w:val="28"/>
          <w:szCs w:val="28"/>
        </w:rPr>
        <w:tab/>
      </w:r>
    </w:p>
    <w:p w:rsidR="005A5826" w:rsidRDefault="005A5826" w:rsidP="00DD04BD">
      <w:pPr>
        <w:tabs>
          <w:tab w:val="left" w:pos="75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Гусевского сельского поселения                                 Н.М. Захаров</w:t>
      </w:r>
    </w:p>
    <w:p w:rsidR="005A5826" w:rsidRDefault="005A5826" w:rsidP="00DD04BD"/>
    <w:p w:rsidR="005A5826" w:rsidRDefault="005A5826">
      <w:pPr>
        <w:pStyle w:val="a3"/>
        <w:spacing w:before="68" w:line="322" w:lineRule="exact"/>
        <w:ind w:left="603" w:right="644"/>
        <w:jc w:val="center"/>
      </w:pPr>
    </w:p>
    <w:p w:rsidR="005A5826" w:rsidRDefault="005A5826">
      <w:pPr>
        <w:pStyle w:val="a3"/>
        <w:spacing w:before="68" w:line="322" w:lineRule="exact"/>
        <w:ind w:left="603" w:right="644"/>
        <w:jc w:val="center"/>
      </w:pPr>
    </w:p>
    <w:p w:rsidR="005A5826" w:rsidRDefault="005A5826">
      <w:pPr>
        <w:pStyle w:val="a3"/>
        <w:spacing w:before="68" w:line="322" w:lineRule="exact"/>
        <w:ind w:left="603" w:right="644"/>
        <w:jc w:val="center"/>
      </w:pPr>
    </w:p>
    <w:p w:rsidR="005A5826" w:rsidRDefault="005A5826">
      <w:pPr>
        <w:pStyle w:val="a3"/>
        <w:spacing w:before="68" w:line="322" w:lineRule="exact"/>
        <w:ind w:left="603" w:right="644"/>
        <w:jc w:val="center"/>
      </w:pPr>
    </w:p>
    <w:p w:rsidR="005A5826" w:rsidRDefault="005A5826">
      <w:pPr>
        <w:pStyle w:val="a3"/>
        <w:spacing w:before="68" w:line="322" w:lineRule="exact"/>
        <w:ind w:left="603" w:right="644"/>
        <w:jc w:val="center"/>
      </w:pPr>
    </w:p>
    <w:p w:rsidR="005A5826" w:rsidRDefault="005A5826">
      <w:pPr>
        <w:pStyle w:val="a3"/>
        <w:spacing w:before="68" w:line="322" w:lineRule="exact"/>
        <w:ind w:left="603" w:right="644"/>
        <w:jc w:val="center"/>
      </w:pPr>
    </w:p>
    <w:p w:rsidR="005A5826" w:rsidRDefault="005A5826">
      <w:pPr>
        <w:pStyle w:val="a3"/>
        <w:spacing w:before="68" w:line="322" w:lineRule="exact"/>
        <w:ind w:left="603" w:right="644"/>
        <w:jc w:val="center"/>
      </w:pPr>
    </w:p>
    <w:p w:rsidR="005A5826" w:rsidRDefault="005A5826">
      <w:pPr>
        <w:pStyle w:val="a3"/>
        <w:spacing w:before="68" w:line="322" w:lineRule="exact"/>
        <w:ind w:left="603" w:right="644"/>
        <w:jc w:val="center"/>
      </w:pPr>
    </w:p>
    <w:p w:rsidR="005A5826" w:rsidRDefault="005A5826">
      <w:pPr>
        <w:pStyle w:val="a3"/>
        <w:spacing w:before="68" w:line="322" w:lineRule="exact"/>
        <w:ind w:left="603" w:right="644"/>
        <w:jc w:val="center"/>
      </w:pPr>
    </w:p>
    <w:p w:rsidR="005A5826" w:rsidRDefault="005A5826">
      <w:pPr>
        <w:pStyle w:val="a3"/>
        <w:spacing w:before="68" w:line="322" w:lineRule="exact"/>
        <w:ind w:left="603" w:right="644"/>
        <w:jc w:val="center"/>
      </w:pPr>
      <w:r>
        <w:lastRenderedPageBreak/>
        <w:t>Отчет о результатах</w:t>
      </w:r>
    </w:p>
    <w:p w:rsidR="005A5826" w:rsidRDefault="005A5826">
      <w:pPr>
        <w:pStyle w:val="a3"/>
        <w:ind w:left="603" w:right="647"/>
        <w:jc w:val="center"/>
      </w:pPr>
      <w:r>
        <w:t>оценки эффективности налоговых расходов муниципального образования Гусевское сельское поселение</w:t>
      </w:r>
    </w:p>
    <w:p w:rsidR="005A5826" w:rsidRDefault="005A5826">
      <w:pPr>
        <w:pStyle w:val="a3"/>
        <w:spacing w:line="322" w:lineRule="exact"/>
        <w:ind w:left="603" w:right="576"/>
        <w:jc w:val="center"/>
      </w:pPr>
      <w:r>
        <w:t>за 20</w:t>
      </w:r>
      <w:r w:rsidR="00B54094">
        <w:t>20</w:t>
      </w:r>
      <w:r>
        <w:t xml:space="preserve"> год</w:t>
      </w:r>
    </w:p>
    <w:p w:rsidR="005A5826" w:rsidRDefault="005A5826">
      <w:pPr>
        <w:pStyle w:val="a3"/>
        <w:spacing w:line="322" w:lineRule="exact"/>
        <w:ind w:left="0" w:right="264"/>
        <w:jc w:val="right"/>
      </w:pPr>
      <w:r>
        <w:t>10.08.202</w:t>
      </w:r>
      <w:r w:rsidR="000D59E7">
        <w:t>1</w:t>
      </w:r>
      <w:r>
        <w:t>г.</w:t>
      </w:r>
    </w:p>
    <w:p w:rsidR="005A5826" w:rsidRDefault="005A5826">
      <w:pPr>
        <w:pStyle w:val="a3"/>
        <w:spacing w:before="1"/>
        <w:ind w:left="0"/>
        <w:jc w:val="left"/>
      </w:pPr>
    </w:p>
    <w:p w:rsidR="005A5826" w:rsidRDefault="005A5826">
      <w:pPr>
        <w:pStyle w:val="a3"/>
        <w:ind w:right="262" w:firstLine="566"/>
      </w:pPr>
      <w:proofErr w:type="gramStart"/>
      <w:r>
        <w:t>Оценка эффективности налоговых расходов за 20</w:t>
      </w:r>
      <w:r w:rsidR="00B54094">
        <w:t>20</w:t>
      </w:r>
      <w: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постановлением Администрации Гусевского сельского поселения </w:t>
      </w:r>
      <w:r>
        <w:rPr>
          <w:color w:val="000000"/>
        </w:rPr>
        <w:t>от 15</w:t>
      </w:r>
      <w:r w:rsidRPr="004C67F6">
        <w:rPr>
          <w:color w:val="000000"/>
        </w:rPr>
        <w:t xml:space="preserve">.11.2019г. № </w:t>
      </w:r>
      <w:r>
        <w:rPr>
          <w:color w:val="000000"/>
        </w:rPr>
        <w:t>47</w:t>
      </w:r>
      <w:r w:rsidRPr="004C67F6">
        <w:rPr>
          <w:color w:val="000000"/>
        </w:rPr>
        <w:t xml:space="preserve"> </w:t>
      </w:r>
      <w:r w:rsidRPr="004C67F6">
        <w:t xml:space="preserve">«Об утверждении Порядка формирования перечня налоговых расходов </w:t>
      </w:r>
      <w:r>
        <w:t>Гусевского</w:t>
      </w:r>
      <w:r w:rsidRPr="004C67F6">
        <w:t xml:space="preserve"> сельского поселения и оценки налоговых расходов </w:t>
      </w:r>
      <w:r>
        <w:t>Гусевского</w:t>
      </w:r>
      <w:r w:rsidRPr="004C67F6">
        <w:t xml:space="preserve"> сельского поселения»</w:t>
      </w:r>
      <w:r>
        <w:t xml:space="preserve"> (далее</w:t>
      </w:r>
      <w:proofErr w:type="gramEnd"/>
      <w:r>
        <w:t xml:space="preserve"> – </w:t>
      </w:r>
      <w:proofErr w:type="gramStart"/>
      <w:r>
        <w:t>Порядок)..</w:t>
      </w:r>
      <w:proofErr w:type="gramEnd"/>
    </w:p>
    <w:p w:rsidR="005A5826" w:rsidRDefault="005A5826">
      <w:pPr>
        <w:pStyle w:val="a3"/>
        <w:spacing w:before="1"/>
        <w:ind w:right="261" w:firstLine="566"/>
      </w:pPr>
      <w:r>
        <w:t>Для проведения оценки эффективности налоговых расходов Гусевского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МРИФНС России № 21 по Ростовской области.</w:t>
      </w:r>
    </w:p>
    <w:p w:rsidR="005A5826" w:rsidRDefault="005A5826">
      <w:pPr>
        <w:pStyle w:val="a3"/>
        <w:ind w:right="266" w:firstLine="566"/>
      </w:pPr>
      <w:r>
        <w:t>В соответствии с Порядком сформирован реестр налоговых расходов Гусевского сельского поселения, действовавших в 20</w:t>
      </w:r>
      <w:r w:rsidR="00B54094">
        <w:t>20</w:t>
      </w:r>
      <w:r>
        <w:t xml:space="preserve"> году.</w:t>
      </w:r>
    </w:p>
    <w:p w:rsidR="005A5826" w:rsidRDefault="005A5826">
      <w:pPr>
        <w:pStyle w:val="a3"/>
        <w:ind w:right="260" w:firstLine="566"/>
      </w:pPr>
      <w:r>
        <w:t>В зависимости от целевой категории определен социальный вид налоговых расходов на территории Гусевского сельского поселения.</w:t>
      </w:r>
    </w:p>
    <w:p w:rsidR="005A5826" w:rsidRDefault="005A5826">
      <w:pPr>
        <w:pStyle w:val="a3"/>
        <w:ind w:right="261" w:firstLine="566"/>
      </w:pPr>
      <w: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>
        <w:t>и(</w:t>
      </w:r>
      <w:proofErr w:type="gramEnd"/>
      <w:r>
        <w:t>или) целям социально-экономической политики) и их результативности.</w:t>
      </w:r>
    </w:p>
    <w:p w:rsidR="005A5826" w:rsidRDefault="005A5826">
      <w:pPr>
        <w:pStyle w:val="a3"/>
        <w:ind w:right="261" w:firstLine="566"/>
      </w:pPr>
      <w: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5A5826" w:rsidRDefault="005A5826" w:rsidP="00033DAF">
      <w:pPr>
        <w:pStyle w:val="a3"/>
        <w:spacing w:line="320" w:lineRule="exact"/>
        <w:ind w:left="284"/>
      </w:pPr>
      <w:r>
        <w:t xml:space="preserve">      Решением Собрания депутатов Гусевского сельского поселения от 15.11.2010 г. № 65 «О земельном налоге»  поддержка в виде налоговых льгот по земельному налогу установлена для 6 категорий налогоплательщиков, 6</w:t>
      </w:r>
    </w:p>
    <w:p w:rsidR="005A5826" w:rsidRDefault="005A5826" w:rsidP="00033DAF">
      <w:pPr>
        <w:pStyle w:val="a3"/>
        <w:spacing w:line="320" w:lineRule="exact"/>
        <w:ind w:left="284"/>
      </w:pPr>
      <w:r>
        <w:t xml:space="preserve"> из </w:t>
      </w:r>
      <w:proofErr w:type="gramStart"/>
      <w:r>
        <w:t>которых</w:t>
      </w:r>
      <w:proofErr w:type="gramEnd"/>
      <w:r>
        <w:t xml:space="preserve"> – физические лица.</w:t>
      </w:r>
    </w:p>
    <w:p w:rsidR="005A5826" w:rsidRDefault="005A5826" w:rsidP="008C7FE2">
      <w:pPr>
        <w:pStyle w:val="a3"/>
        <w:ind w:left="284" w:right="263"/>
      </w:pPr>
      <w:r>
        <w:t xml:space="preserve">      Объем налоговых и неналоговых доходов бюджета Гусевского сельского поселения в 20</w:t>
      </w:r>
      <w:r w:rsidR="00B54094">
        <w:t>20</w:t>
      </w:r>
      <w:r>
        <w:t xml:space="preserve"> году составил </w:t>
      </w:r>
      <w:r w:rsidR="00B54094">
        <w:t>5917,9</w:t>
      </w:r>
      <w:r>
        <w:t xml:space="preserve"> тыс. рублей, из них земельный налог – </w:t>
      </w:r>
      <w:r w:rsidR="00B54094">
        <w:t>2275,5</w:t>
      </w:r>
      <w:r>
        <w:t xml:space="preserve"> тыс. рублей.</w:t>
      </w:r>
    </w:p>
    <w:p w:rsidR="005A5826" w:rsidRDefault="005A5826">
      <w:pPr>
        <w:sectPr w:rsidR="005A5826" w:rsidSect="007E0515">
          <w:type w:val="continuous"/>
          <w:pgSz w:w="11910" w:h="16840"/>
          <w:pgMar w:top="900" w:right="300" w:bottom="280" w:left="1100" w:header="720" w:footer="720" w:gutter="0"/>
          <w:cols w:space="720"/>
        </w:sectPr>
      </w:pPr>
    </w:p>
    <w:p w:rsidR="005A5826" w:rsidRDefault="005A5826" w:rsidP="00033DAF">
      <w:pPr>
        <w:pStyle w:val="a3"/>
        <w:spacing w:before="68"/>
        <w:ind w:right="265" w:firstLine="719"/>
      </w:pPr>
      <w:r>
        <w:lastRenderedPageBreak/>
        <w:t xml:space="preserve">Объем </w:t>
      </w:r>
      <w:r>
        <w:rPr>
          <w:spacing w:val="2"/>
        </w:rPr>
        <w:t xml:space="preserve">налоговых </w:t>
      </w:r>
      <w:r>
        <w:t xml:space="preserve">расходов в </w:t>
      </w:r>
      <w:r>
        <w:rPr>
          <w:spacing w:val="2"/>
        </w:rPr>
        <w:t>20</w:t>
      </w:r>
      <w:r w:rsidR="00B54094">
        <w:rPr>
          <w:spacing w:val="2"/>
        </w:rPr>
        <w:t>20</w:t>
      </w:r>
      <w:r>
        <w:rPr>
          <w:spacing w:val="2"/>
        </w:rPr>
        <w:t xml:space="preserve"> </w:t>
      </w:r>
      <w:r>
        <w:t xml:space="preserve">году по </w:t>
      </w:r>
      <w:r>
        <w:rPr>
          <w:spacing w:val="2"/>
        </w:rPr>
        <w:t xml:space="preserve">данным </w:t>
      </w:r>
      <w:r>
        <w:t xml:space="preserve">МРИФНС России №21 по Ростовской области составил </w:t>
      </w:r>
      <w:r w:rsidR="00EA4DA9">
        <w:t>155</w:t>
      </w:r>
      <w:r>
        <w:t xml:space="preserve">,0 тыс. рублей, </w:t>
      </w:r>
      <w:r>
        <w:rPr>
          <w:spacing w:val="2"/>
        </w:rPr>
        <w:t xml:space="preserve">что </w:t>
      </w:r>
      <w:r>
        <w:t xml:space="preserve">на </w:t>
      </w:r>
      <w:r w:rsidR="00EA4DA9">
        <w:t>106</w:t>
      </w:r>
      <w:r>
        <w:t xml:space="preserve"> тыс. рублей или </w:t>
      </w:r>
      <w:r w:rsidR="00EA4DA9">
        <w:t>40,6</w:t>
      </w:r>
      <w:r>
        <w:t xml:space="preserve"> % меньше,  чем за </w:t>
      </w:r>
      <w:r>
        <w:rPr>
          <w:spacing w:val="2"/>
        </w:rPr>
        <w:t xml:space="preserve">2018 </w:t>
      </w:r>
      <w:r>
        <w:t xml:space="preserve">год. Их доля в объеме налоговых и </w:t>
      </w:r>
      <w:r>
        <w:rPr>
          <w:spacing w:val="2"/>
        </w:rPr>
        <w:t xml:space="preserve">неналоговых </w:t>
      </w:r>
      <w:r>
        <w:t xml:space="preserve">доходов бюджета Гусевского сельского поселения в </w:t>
      </w:r>
      <w:r>
        <w:rPr>
          <w:spacing w:val="2"/>
        </w:rPr>
        <w:t xml:space="preserve">отчетном </w:t>
      </w:r>
      <w:r>
        <w:t xml:space="preserve">году </w:t>
      </w:r>
      <w:r>
        <w:rPr>
          <w:spacing w:val="3"/>
        </w:rPr>
        <w:t xml:space="preserve">составила </w:t>
      </w:r>
      <w:r>
        <w:t>6,1</w:t>
      </w:r>
      <w:r>
        <w:rPr>
          <w:spacing w:val="4"/>
        </w:rPr>
        <w:t xml:space="preserve"> </w:t>
      </w:r>
      <w:r>
        <w:t>%.</w:t>
      </w:r>
    </w:p>
    <w:p w:rsidR="000C58C7" w:rsidRDefault="005A5826" w:rsidP="000C58C7">
      <w:pPr>
        <w:pStyle w:val="a3"/>
        <w:spacing w:before="1"/>
        <w:ind w:right="259" w:firstLine="719"/>
      </w:pPr>
      <w:r>
        <w:t>Информация о структуре налоговых расходов за период 201</w:t>
      </w:r>
      <w:r w:rsidR="00B54094">
        <w:t>8</w:t>
      </w:r>
      <w:r>
        <w:t>-20</w:t>
      </w:r>
      <w:r w:rsidR="00B54094">
        <w:t>20</w:t>
      </w:r>
      <w:r>
        <w:t xml:space="preserve"> годов представлена в таблице 1.</w:t>
      </w:r>
    </w:p>
    <w:p w:rsidR="000C58C7" w:rsidRDefault="000C58C7" w:rsidP="000C58C7">
      <w:pPr>
        <w:pStyle w:val="a3"/>
        <w:spacing w:before="1"/>
        <w:ind w:right="259" w:firstLine="719"/>
      </w:pPr>
    </w:p>
    <w:p w:rsidR="005A5826" w:rsidRDefault="005A5826" w:rsidP="000C58C7">
      <w:pPr>
        <w:pStyle w:val="a3"/>
        <w:spacing w:before="1"/>
        <w:ind w:right="259" w:firstLine="719"/>
        <w:rPr>
          <w:sz w:val="26"/>
          <w:szCs w:val="26"/>
        </w:rPr>
      </w:pPr>
      <w:r>
        <w:rPr>
          <w:sz w:val="26"/>
          <w:szCs w:val="26"/>
        </w:rPr>
        <w:t>Таблица 1</w:t>
      </w:r>
      <w:r w:rsidR="000C58C7">
        <w:rPr>
          <w:sz w:val="26"/>
          <w:szCs w:val="26"/>
        </w:rPr>
        <w:t xml:space="preserve">. </w:t>
      </w:r>
      <w:r>
        <w:rPr>
          <w:sz w:val="26"/>
          <w:szCs w:val="26"/>
        </w:rPr>
        <w:t>Структура налоговых расходов за период 201</w:t>
      </w:r>
      <w:r w:rsidR="00B54094">
        <w:rPr>
          <w:sz w:val="26"/>
          <w:szCs w:val="26"/>
        </w:rPr>
        <w:t>8</w:t>
      </w:r>
      <w:r>
        <w:rPr>
          <w:sz w:val="26"/>
          <w:szCs w:val="26"/>
        </w:rPr>
        <w:t>-20</w:t>
      </w:r>
      <w:r w:rsidR="00B54094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годов</w:t>
      </w:r>
    </w:p>
    <w:p w:rsidR="005A5826" w:rsidRDefault="005A5826">
      <w:pPr>
        <w:pStyle w:val="a3"/>
        <w:spacing w:before="9"/>
        <w:ind w:left="0"/>
        <w:jc w:val="left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1342"/>
        <w:gridCol w:w="992"/>
        <w:gridCol w:w="1419"/>
        <w:gridCol w:w="995"/>
        <w:gridCol w:w="1330"/>
        <w:gridCol w:w="1080"/>
      </w:tblGrid>
      <w:tr w:rsidR="005A5826">
        <w:trPr>
          <w:trHeight w:val="251"/>
        </w:trPr>
        <w:tc>
          <w:tcPr>
            <w:tcW w:w="2595" w:type="dxa"/>
            <w:vMerge w:val="restart"/>
          </w:tcPr>
          <w:p w:rsidR="005A5826" w:rsidRDefault="005A5826" w:rsidP="008D6091">
            <w:pPr>
              <w:pStyle w:val="TableParagraph"/>
              <w:spacing w:line="246" w:lineRule="exact"/>
              <w:ind w:left="609"/>
              <w:jc w:val="left"/>
            </w:pPr>
            <w:r>
              <w:t>Наименование</w:t>
            </w:r>
          </w:p>
          <w:p w:rsidR="005A5826" w:rsidRDefault="005A5826" w:rsidP="008D6091">
            <w:pPr>
              <w:pStyle w:val="TableParagraph"/>
              <w:spacing w:line="250" w:lineRule="exact"/>
              <w:ind w:left="729"/>
              <w:jc w:val="left"/>
            </w:pPr>
            <w:r>
              <w:t>показателей</w:t>
            </w:r>
          </w:p>
        </w:tc>
        <w:tc>
          <w:tcPr>
            <w:tcW w:w="2334" w:type="dxa"/>
            <w:gridSpan w:val="2"/>
            <w:shd w:val="clear" w:color="auto" w:fill="C9E6ED"/>
          </w:tcPr>
          <w:p w:rsidR="005A5826" w:rsidRDefault="005A5826" w:rsidP="00B54094">
            <w:pPr>
              <w:pStyle w:val="TableParagraph"/>
              <w:spacing w:line="232" w:lineRule="exact"/>
              <w:ind w:left="762"/>
              <w:jc w:val="left"/>
            </w:pPr>
            <w:r>
              <w:t>20</w:t>
            </w:r>
            <w:r w:rsidR="00B54094">
              <w:t>18</w:t>
            </w:r>
            <w:r>
              <w:t xml:space="preserve"> год</w:t>
            </w:r>
          </w:p>
        </w:tc>
        <w:tc>
          <w:tcPr>
            <w:tcW w:w="2414" w:type="dxa"/>
            <w:gridSpan w:val="2"/>
          </w:tcPr>
          <w:p w:rsidR="005A5826" w:rsidRDefault="005A5826" w:rsidP="00B54094">
            <w:pPr>
              <w:pStyle w:val="TableParagraph"/>
              <w:spacing w:line="232" w:lineRule="exact"/>
              <w:ind w:left="800"/>
              <w:jc w:val="left"/>
            </w:pPr>
            <w:r>
              <w:t>20</w:t>
            </w:r>
            <w:r w:rsidR="00B54094">
              <w:t>19</w:t>
            </w:r>
            <w:r>
              <w:t xml:space="preserve"> год</w:t>
            </w:r>
          </w:p>
        </w:tc>
        <w:tc>
          <w:tcPr>
            <w:tcW w:w="2410" w:type="dxa"/>
            <w:gridSpan w:val="2"/>
          </w:tcPr>
          <w:p w:rsidR="005A5826" w:rsidRDefault="005A5826" w:rsidP="00B54094">
            <w:pPr>
              <w:pStyle w:val="TableParagraph"/>
              <w:spacing w:line="232" w:lineRule="exact"/>
              <w:ind w:left="796"/>
              <w:jc w:val="left"/>
            </w:pPr>
            <w:r>
              <w:t>20</w:t>
            </w:r>
            <w:r w:rsidR="00B54094">
              <w:t>20</w:t>
            </w:r>
            <w:r>
              <w:t xml:space="preserve"> год</w:t>
            </w:r>
          </w:p>
        </w:tc>
      </w:tr>
      <w:tr w:rsidR="005A5826">
        <w:trPr>
          <w:trHeight w:val="254"/>
        </w:trPr>
        <w:tc>
          <w:tcPr>
            <w:tcW w:w="2595" w:type="dxa"/>
            <w:vMerge/>
            <w:tcBorders>
              <w:top w:val="nil"/>
            </w:tcBorders>
          </w:tcPr>
          <w:p w:rsidR="005A5826" w:rsidRPr="008D6091" w:rsidRDefault="005A5826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shd w:val="clear" w:color="auto" w:fill="C9E6ED"/>
          </w:tcPr>
          <w:p w:rsidR="005A5826" w:rsidRDefault="005A5826" w:rsidP="008D6091">
            <w:pPr>
              <w:pStyle w:val="TableParagraph"/>
              <w:spacing w:line="234" w:lineRule="exact"/>
              <w:ind w:left="96" w:right="87"/>
            </w:pPr>
            <w:r>
              <w:t>тыс. рублей</w:t>
            </w:r>
          </w:p>
        </w:tc>
        <w:tc>
          <w:tcPr>
            <w:tcW w:w="992" w:type="dxa"/>
            <w:shd w:val="clear" w:color="auto" w:fill="C9E6ED"/>
          </w:tcPr>
          <w:p w:rsidR="005A5826" w:rsidRDefault="005A5826" w:rsidP="008D6091">
            <w:pPr>
              <w:pStyle w:val="TableParagraph"/>
              <w:spacing w:line="234" w:lineRule="exact"/>
              <w:ind w:left="6"/>
            </w:pPr>
            <w:r>
              <w:t>%</w:t>
            </w:r>
          </w:p>
        </w:tc>
        <w:tc>
          <w:tcPr>
            <w:tcW w:w="1419" w:type="dxa"/>
          </w:tcPr>
          <w:p w:rsidR="005A5826" w:rsidRDefault="005A5826" w:rsidP="008D6091">
            <w:pPr>
              <w:pStyle w:val="TableParagraph"/>
              <w:spacing w:line="234" w:lineRule="exact"/>
              <w:ind w:left="133" w:right="126"/>
            </w:pPr>
            <w:r>
              <w:t>тыс. рублей</w:t>
            </w:r>
          </w:p>
        </w:tc>
        <w:tc>
          <w:tcPr>
            <w:tcW w:w="995" w:type="dxa"/>
          </w:tcPr>
          <w:p w:rsidR="005A5826" w:rsidRDefault="005A5826" w:rsidP="008D6091">
            <w:pPr>
              <w:pStyle w:val="TableParagraph"/>
              <w:spacing w:line="234" w:lineRule="exact"/>
              <w:ind w:right="397"/>
              <w:jc w:val="right"/>
            </w:pPr>
            <w:r>
              <w:t>%</w:t>
            </w:r>
          </w:p>
        </w:tc>
        <w:tc>
          <w:tcPr>
            <w:tcW w:w="1330" w:type="dxa"/>
          </w:tcPr>
          <w:p w:rsidR="005A5826" w:rsidRDefault="005A5826" w:rsidP="008D6091">
            <w:pPr>
              <w:pStyle w:val="TableParagraph"/>
              <w:spacing w:line="234" w:lineRule="exact"/>
              <w:ind w:left="86" w:right="84"/>
            </w:pPr>
            <w:r>
              <w:t>тыс. рублей</w:t>
            </w:r>
          </w:p>
        </w:tc>
        <w:tc>
          <w:tcPr>
            <w:tcW w:w="1080" w:type="dxa"/>
          </w:tcPr>
          <w:p w:rsidR="005A5826" w:rsidRDefault="005A5826" w:rsidP="008D6091">
            <w:pPr>
              <w:pStyle w:val="TableParagraph"/>
              <w:spacing w:line="234" w:lineRule="exact"/>
            </w:pPr>
            <w:r>
              <w:t>%</w:t>
            </w:r>
          </w:p>
        </w:tc>
      </w:tr>
      <w:tr w:rsidR="00B54094">
        <w:trPr>
          <w:trHeight w:val="60"/>
        </w:trPr>
        <w:tc>
          <w:tcPr>
            <w:tcW w:w="2595" w:type="dxa"/>
          </w:tcPr>
          <w:p w:rsidR="00B54094" w:rsidRDefault="00B54094" w:rsidP="008D6091">
            <w:pPr>
              <w:pStyle w:val="TableParagraph"/>
              <w:tabs>
                <w:tab w:val="left" w:pos="1511"/>
              </w:tabs>
              <w:ind w:left="107" w:right="95"/>
              <w:jc w:val="both"/>
            </w:pPr>
            <w:proofErr w:type="gramStart"/>
            <w:r w:rsidRPr="008D6091">
              <w:rPr>
                <w:i/>
                <w:iCs/>
              </w:rPr>
              <w:t xml:space="preserve">Социальные </w:t>
            </w:r>
            <w:r w:rsidRPr="008D6091">
              <w:rPr>
                <w:i/>
                <w:iCs/>
                <w:spacing w:val="-3"/>
              </w:rPr>
              <w:t xml:space="preserve">налоговые </w:t>
            </w:r>
            <w:r w:rsidRPr="008D6091">
              <w:rPr>
                <w:i/>
                <w:iCs/>
              </w:rPr>
              <w:t>расходы</w:t>
            </w:r>
            <w:r w:rsidRPr="008D6091">
              <w:rPr>
                <w:i/>
                <w:iCs/>
              </w:rPr>
              <w:tab/>
            </w:r>
            <w:r w:rsidRPr="008D6091">
              <w:rPr>
                <w:spacing w:val="-3"/>
              </w:rPr>
              <w:t xml:space="preserve">(имеющие </w:t>
            </w:r>
            <w:r>
              <w:t>социальную</w:t>
            </w:r>
            <w:proofErr w:type="gramEnd"/>
          </w:p>
          <w:p w:rsidR="00B54094" w:rsidRDefault="00B54094" w:rsidP="008D6091">
            <w:pPr>
              <w:pStyle w:val="TableParagraph"/>
              <w:spacing w:line="238" w:lineRule="exact"/>
              <w:ind w:left="107"/>
              <w:jc w:val="left"/>
            </w:pPr>
            <w:r>
              <w:t>направленность)</w:t>
            </w:r>
          </w:p>
        </w:tc>
        <w:tc>
          <w:tcPr>
            <w:tcW w:w="1342" w:type="dxa"/>
            <w:shd w:val="clear" w:color="auto" w:fill="C9E6ED"/>
          </w:tcPr>
          <w:p w:rsidR="00B54094" w:rsidRDefault="00B54094" w:rsidP="009F50CD">
            <w:pPr>
              <w:pStyle w:val="TableParagraph"/>
              <w:spacing w:line="247" w:lineRule="exact"/>
              <w:ind w:left="130" w:right="126"/>
            </w:pPr>
            <w:r>
              <w:t>284</w:t>
            </w:r>
          </w:p>
        </w:tc>
        <w:tc>
          <w:tcPr>
            <w:tcW w:w="992" w:type="dxa"/>
            <w:shd w:val="clear" w:color="auto" w:fill="C9E6ED"/>
          </w:tcPr>
          <w:p w:rsidR="00B54094" w:rsidRDefault="00B54094" w:rsidP="009F50CD">
            <w:pPr>
              <w:pStyle w:val="TableParagraph"/>
              <w:spacing w:line="247" w:lineRule="exact"/>
              <w:ind w:right="351"/>
              <w:jc w:val="right"/>
            </w:pPr>
            <w:r>
              <w:t>100</w:t>
            </w:r>
          </w:p>
        </w:tc>
        <w:tc>
          <w:tcPr>
            <w:tcW w:w="1419" w:type="dxa"/>
          </w:tcPr>
          <w:p w:rsidR="00B54094" w:rsidRPr="00C23111" w:rsidRDefault="00B54094" w:rsidP="00B54094">
            <w:pPr>
              <w:jc w:val="center"/>
            </w:pPr>
            <w:r w:rsidRPr="00C23111">
              <w:t>261</w:t>
            </w:r>
          </w:p>
        </w:tc>
        <w:tc>
          <w:tcPr>
            <w:tcW w:w="995" w:type="dxa"/>
          </w:tcPr>
          <w:p w:rsidR="00B54094" w:rsidRDefault="00B54094" w:rsidP="00B54094">
            <w:pPr>
              <w:jc w:val="center"/>
            </w:pPr>
            <w:r w:rsidRPr="00C23111">
              <w:t>100</w:t>
            </w:r>
          </w:p>
        </w:tc>
        <w:tc>
          <w:tcPr>
            <w:tcW w:w="1330" w:type="dxa"/>
          </w:tcPr>
          <w:p w:rsidR="00B54094" w:rsidRDefault="00EA4DA9" w:rsidP="008D6091">
            <w:pPr>
              <w:pStyle w:val="TableParagraph"/>
              <w:spacing w:line="247" w:lineRule="exact"/>
              <w:ind w:left="84" w:right="84"/>
            </w:pPr>
            <w:r>
              <w:t>155</w:t>
            </w:r>
          </w:p>
        </w:tc>
        <w:tc>
          <w:tcPr>
            <w:tcW w:w="1080" w:type="dxa"/>
          </w:tcPr>
          <w:p w:rsidR="00B54094" w:rsidRDefault="00EA4DA9" w:rsidP="008D6091">
            <w:pPr>
              <w:pStyle w:val="TableParagraph"/>
              <w:spacing w:line="247" w:lineRule="exact"/>
              <w:ind w:left="322" w:right="322"/>
            </w:pPr>
            <w:r>
              <w:t>100</w:t>
            </w:r>
          </w:p>
        </w:tc>
      </w:tr>
    </w:tbl>
    <w:p w:rsidR="005A5826" w:rsidRDefault="005A5826">
      <w:pPr>
        <w:pStyle w:val="a3"/>
        <w:spacing w:before="8"/>
        <w:ind w:left="0"/>
        <w:jc w:val="left"/>
        <w:rPr>
          <w:sz w:val="7"/>
          <w:szCs w:val="7"/>
        </w:rPr>
      </w:pPr>
    </w:p>
    <w:p w:rsidR="005A5826" w:rsidRDefault="005A5826">
      <w:pPr>
        <w:pStyle w:val="a3"/>
        <w:ind w:right="261" w:firstLine="566"/>
      </w:pPr>
      <w:r>
        <w:t xml:space="preserve">  Весь объем  налоговых расходов Гусевского сельского поселения в 20</w:t>
      </w:r>
      <w:r w:rsidR="00B54094">
        <w:t>20</w:t>
      </w:r>
      <w:r>
        <w:t xml:space="preserve">  году представлен льготами по земельному налогу социально незащищенным слоям</w:t>
      </w:r>
      <w:r>
        <w:rPr>
          <w:spacing w:val="-2"/>
        </w:rPr>
        <w:t xml:space="preserve"> </w:t>
      </w:r>
      <w:r>
        <w:t>населения.</w:t>
      </w:r>
    </w:p>
    <w:p w:rsidR="005A5826" w:rsidRDefault="005A5826">
      <w:pPr>
        <w:pStyle w:val="a3"/>
        <w:spacing w:before="3"/>
        <w:ind w:left="0"/>
        <w:jc w:val="left"/>
      </w:pPr>
    </w:p>
    <w:p w:rsidR="005A5826" w:rsidRDefault="005A5826">
      <w:pPr>
        <w:pStyle w:val="a3"/>
        <w:spacing w:before="8"/>
        <w:ind w:left="0"/>
        <w:jc w:val="left"/>
        <w:rPr>
          <w:b/>
          <w:bCs/>
          <w:i/>
          <w:iCs/>
          <w:sz w:val="27"/>
          <w:szCs w:val="27"/>
        </w:rPr>
      </w:pPr>
    </w:p>
    <w:p w:rsidR="005A5826" w:rsidRDefault="005A5826">
      <w:pPr>
        <w:pStyle w:val="a5"/>
        <w:numPr>
          <w:ilvl w:val="0"/>
          <w:numId w:val="3"/>
        </w:numPr>
        <w:tabs>
          <w:tab w:val="left" w:pos="772"/>
        </w:tabs>
        <w:ind w:right="456" w:hanging="34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применения социальных налоговых расходов Гусевского сельского поселения</w:t>
      </w:r>
    </w:p>
    <w:p w:rsidR="005A5826" w:rsidRDefault="005A5826">
      <w:pPr>
        <w:pStyle w:val="a3"/>
        <w:spacing w:before="8"/>
        <w:ind w:left="0"/>
        <w:jc w:val="left"/>
        <w:rPr>
          <w:b/>
          <w:bCs/>
          <w:sz w:val="27"/>
          <w:szCs w:val="27"/>
        </w:rPr>
      </w:pPr>
    </w:p>
    <w:p w:rsidR="005A5826" w:rsidRDefault="005A5826">
      <w:pPr>
        <w:pStyle w:val="a3"/>
        <w:ind w:right="261" w:firstLine="719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пунктам</w:t>
      </w:r>
      <w:proofErr w:type="gramEnd"/>
      <w:r>
        <w:t xml:space="preserve"> 5  Решения Собрания депутатов Гусевского сельского поселения от 15.11.2010 г. № 65 «О земельном налоге», льготы по земельному налогу установлены для 6 категорий налогоплательщиков: физических лиц, относящихся к социально незащищенным группам</w:t>
      </w:r>
      <w:r>
        <w:rPr>
          <w:spacing w:val="-3"/>
        </w:rPr>
        <w:t xml:space="preserve"> </w:t>
      </w:r>
      <w:r>
        <w:t>населения.</w:t>
      </w:r>
    </w:p>
    <w:p w:rsidR="004B214F" w:rsidRPr="004B214F" w:rsidRDefault="004B214F" w:rsidP="004B214F">
      <w:pPr>
        <w:pStyle w:val="a3"/>
        <w:spacing w:line="242" w:lineRule="auto"/>
        <w:ind w:right="260" w:firstLine="707"/>
      </w:pPr>
      <w:r>
        <w:t xml:space="preserve">Таблице 2. </w:t>
      </w:r>
      <w:r w:rsidR="005A5826">
        <w:t>Информация о налогов</w:t>
      </w:r>
      <w:r>
        <w:t>ых расходах за 2018-2019 год.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5516"/>
        <w:gridCol w:w="1277"/>
        <w:gridCol w:w="1267"/>
        <w:gridCol w:w="1282"/>
      </w:tblGrid>
      <w:tr w:rsidR="005A5826">
        <w:trPr>
          <w:trHeight w:val="254"/>
        </w:trPr>
        <w:tc>
          <w:tcPr>
            <w:tcW w:w="547" w:type="dxa"/>
            <w:vMerge w:val="restart"/>
          </w:tcPr>
          <w:p w:rsidR="005A5826" w:rsidRDefault="005A5826" w:rsidP="008D6091">
            <w:pPr>
              <w:pStyle w:val="TableParagraph"/>
              <w:ind w:left="124" w:right="96" w:firstLine="43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16" w:type="dxa"/>
            <w:vMerge w:val="restart"/>
          </w:tcPr>
          <w:p w:rsidR="005A5826" w:rsidRPr="008D6091" w:rsidRDefault="005A5826" w:rsidP="008D6091">
            <w:pPr>
              <w:pStyle w:val="TableParagraph"/>
              <w:spacing w:before="7"/>
              <w:jc w:val="left"/>
              <w:rPr>
                <w:sz w:val="21"/>
                <w:szCs w:val="21"/>
              </w:rPr>
            </w:pPr>
          </w:p>
          <w:p w:rsidR="005A5826" w:rsidRDefault="005A5826" w:rsidP="008D6091">
            <w:pPr>
              <w:pStyle w:val="TableParagraph"/>
              <w:ind w:left="427"/>
              <w:jc w:val="left"/>
            </w:pPr>
            <w:r>
              <w:t>Фискальные характеристики налоговых расходов</w:t>
            </w:r>
          </w:p>
        </w:tc>
        <w:tc>
          <w:tcPr>
            <w:tcW w:w="2544" w:type="dxa"/>
            <w:gridSpan w:val="2"/>
          </w:tcPr>
          <w:p w:rsidR="005A5826" w:rsidRDefault="005A5826" w:rsidP="008D6091">
            <w:pPr>
              <w:pStyle w:val="TableParagraph"/>
              <w:spacing w:line="235" w:lineRule="exact"/>
              <w:ind w:left="300"/>
              <w:jc w:val="left"/>
            </w:pPr>
            <w:r>
              <w:t>Значение показателя</w:t>
            </w:r>
          </w:p>
        </w:tc>
        <w:tc>
          <w:tcPr>
            <w:tcW w:w="1282" w:type="dxa"/>
            <w:vMerge w:val="restart"/>
          </w:tcPr>
          <w:p w:rsidR="005A5826" w:rsidRDefault="005A5826" w:rsidP="008D6091">
            <w:pPr>
              <w:pStyle w:val="TableParagraph"/>
              <w:ind w:left="108" w:right="93" w:firstLine="2"/>
              <w:jc w:val="both"/>
            </w:pPr>
            <w:r>
              <w:t>Темп роста (снижения) 20</w:t>
            </w:r>
            <w:r w:rsidR="0070410F">
              <w:t>20</w:t>
            </w:r>
            <w:r>
              <w:t xml:space="preserve"> года</w:t>
            </w:r>
          </w:p>
          <w:p w:rsidR="005A5826" w:rsidRDefault="005A5826" w:rsidP="008D6091">
            <w:pPr>
              <w:pStyle w:val="TableParagraph"/>
              <w:spacing w:line="252" w:lineRule="exact"/>
              <w:ind w:left="339"/>
              <w:jc w:val="both"/>
            </w:pPr>
            <w:r>
              <w:t>к 20</w:t>
            </w:r>
            <w:r w:rsidR="0070410F">
              <w:t>19</w:t>
            </w:r>
          </w:p>
          <w:p w:rsidR="005A5826" w:rsidRDefault="005A5826" w:rsidP="008D6091">
            <w:pPr>
              <w:pStyle w:val="TableParagraph"/>
              <w:spacing w:line="240" w:lineRule="exact"/>
              <w:ind w:left="283"/>
              <w:jc w:val="both"/>
            </w:pPr>
            <w:r>
              <w:t xml:space="preserve">году, </w:t>
            </w:r>
          </w:p>
        </w:tc>
      </w:tr>
      <w:tr w:rsidR="005A5826">
        <w:trPr>
          <w:trHeight w:val="1002"/>
        </w:trPr>
        <w:tc>
          <w:tcPr>
            <w:tcW w:w="547" w:type="dxa"/>
            <w:vMerge/>
            <w:tcBorders>
              <w:top w:val="nil"/>
            </w:tcBorders>
          </w:tcPr>
          <w:p w:rsidR="005A5826" w:rsidRPr="008D6091" w:rsidRDefault="005A5826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vMerge/>
            <w:tcBorders>
              <w:top w:val="nil"/>
            </w:tcBorders>
          </w:tcPr>
          <w:p w:rsidR="005A5826" w:rsidRPr="008D6091" w:rsidRDefault="005A58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A5826" w:rsidRDefault="005A5826" w:rsidP="0070410F">
            <w:pPr>
              <w:pStyle w:val="TableParagraph"/>
              <w:spacing w:line="247" w:lineRule="exact"/>
              <w:ind w:left="215" w:right="204"/>
            </w:pPr>
            <w:r>
              <w:t>20</w:t>
            </w:r>
            <w:r w:rsidR="0070410F">
              <w:t>19</w:t>
            </w:r>
            <w:r>
              <w:t xml:space="preserve"> год</w:t>
            </w:r>
          </w:p>
        </w:tc>
        <w:tc>
          <w:tcPr>
            <w:tcW w:w="1267" w:type="dxa"/>
          </w:tcPr>
          <w:p w:rsidR="005A5826" w:rsidRDefault="005A5826" w:rsidP="0070410F">
            <w:pPr>
              <w:pStyle w:val="TableParagraph"/>
              <w:ind w:left="235" w:right="202" w:hanging="8"/>
              <w:jc w:val="left"/>
            </w:pPr>
            <w:r>
              <w:t>20</w:t>
            </w:r>
            <w:r w:rsidR="0070410F">
              <w:t>20</w:t>
            </w:r>
            <w:r>
              <w:t xml:space="preserve"> год (оценка)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:rsidR="005A5826" w:rsidRPr="008D6091" w:rsidRDefault="005A5826">
            <w:pPr>
              <w:rPr>
                <w:sz w:val="2"/>
                <w:szCs w:val="2"/>
              </w:rPr>
            </w:pPr>
          </w:p>
        </w:tc>
      </w:tr>
      <w:tr w:rsidR="005A5826">
        <w:trPr>
          <w:trHeight w:val="757"/>
        </w:trPr>
        <w:tc>
          <w:tcPr>
            <w:tcW w:w="547" w:type="dxa"/>
          </w:tcPr>
          <w:p w:rsidR="005A5826" w:rsidRDefault="005A5826" w:rsidP="008D6091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5516" w:type="dxa"/>
          </w:tcPr>
          <w:p w:rsidR="005A5826" w:rsidRPr="008D6091" w:rsidRDefault="005A5826" w:rsidP="008D6091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Объем налоговых расходов в результате освобождения от налогообложения социально незащищенных</w:t>
            </w:r>
            <w:r w:rsidRPr="008D6091">
              <w:rPr>
                <w:spacing w:val="53"/>
                <w:sz w:val="24"/>
                <w:szCs w:val="24"/>
              </w:rPr>
              <w:t xml:space="preserve"> </w:t>
            </w:r>
            <w:r w:rsidRPr="008D6091">
              <w:rPr>
                <w:sz w:val="24"/>
                <w:szCs w:val="24"/>
              </w:rPr>
              <w:t>групп</w:t>
            </w:r>
          </w:p>
          <w:p w:rsidR="005A5826" w:rsidRPr="008D6091" w:rsidRDefault="005A5826" w:rsidP="008D6091">
            <w:pPr>
              <w:pStyle w:val="TableParagraph"/>
              <w:spacing w:line="238" w:lineRule="exact"/>
              <w:ind w:left="107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населения, тыс. руб.,</w:t>
            </w:r>
          </w:p>
        </w:tc>
        <w:tc>
          <w:tcPr>
            <w:tcW w:w="1277" w:type="dxa"/>
          </w:tcPr>
          <w:p w:rsidR="005A5826" w:rsidRPr="008D6091" w:rsidRDefault="00EA4DA9" w:rsidP="008D6091">
            <w:pPr>
              <w:pStyle w:val="TableParagraph"/>
              <w:spacing w:line="247" w:lineRule="exact"/>
              <w:ind w:left="214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267" w:type="dxa"/>
          </w:tcPr>
          <w:p w:rsidR="005A5826" w:rsidRPr="008D6091" w:rsidRDefault="00EA4DA9" w:rsidP="008D6091">
            <w:pPr>
              <w:pStyle w:val="TableParagraph"/>
              <w:spacing w:line="247" w:lineRule="exact"/>
              <w:ind w:left="334" w:righ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82" w:type="dxa"/>
          </w:tcPr>
          <w:p w:rsidR="005A5826" w:rsidRPr="008D6091" w:rsidRDefault="00EA4DA9" w:rsidP="008D6091">
            <w:pPr>
              <w:pStyle w:val="TableParagraph"/>
              <w:spacing w:line="247" w:lineRule="exact"/>
              <w:ind w:left="5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5A5826">
        <w:trPr>
          <w:trHeight w:val="253"/>
        </w:trPr>
        <w:tc>
          <w:tcPr>
            <w:tcW w:w="547" w:type="dxa"/>
          </w:tcPr>
          <w:p w:rsidR="005A5826" w:rsidRPr="008D6091" w:rsidRDefault="005A5826" w:rsidP="008D6091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5516" w:type="dxa"/>
          </w:tcPr>
          <w:p w:rsidR="005A5826" w:rsidRPr="008D6091" w:rsidRDefault="005A5826" w:rsidP="008D6091">
            <w:pPr>
              <w:pStyle w:val="TableParagraph"/>
              <w:spacing w:line="234" w:lineRule="exact"/>
              <w:ind w:left="107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в том числе в результате:</w:t>
            </w:r>
          </w:p>
        </w:tc>
        <w:tc>
          <w:tcPr>
            <w:tcW w:w="1277" w:type="dxa"/>
          </w:tcPr>
          <w:p w:rsidR="005A5826" w:rsidRPr="008D6091" w:rsidRDefault="005A5826" w:rsidP="008D60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5A5826" w:rsidRPr="008D6091" w:rsidRDefault="005A5826" w:rsidP="008D60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5A5826" w:rsidRPr="008D6091" w:rsidRDefault="005A5826" w:rsidP="008D609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A5826">
        <w:trPr>
          <w:trHeight w:val="2531"/>
        </w:trPr>
        <w:tc>
          <w:tcPr>
            <w:tcW w:w="547" w:type="dxa"/>
          </w:tcPr>
          <w:p w:rsidR="005A5826" w:rsidRDefault="005A5826" w:rsidP="008D6091">
            <w:pPr>
              <w:pStyle w:val="TableParagraph"/>
              <w:spacing w:line="249" w:lineRule="exact"/>
              <w:ind w:left="88" w:right="79"/>
            </w:pPr>
            <w:r>
              <w:t>1.1</w:t>
            </w:r>
          </w:p>
        </w:tc>
        <w:tc>
          <w:tcPr>
            <w:tcW w:w="5516" w:type="dxa"/>
          </w:tcPr>
          <w:p w:rsidR="005A5826" w:rsidRPr="008D6091" w:rsidRDefault="005A5826" w:rsidP="008D6091">
            <w:pPr>
              <w:pStyle w:val="TableParagraph"/>
              <w:tabs>
                <w:tab w:val="left" w:pos="5081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Освобождения от налогообложения Героев Советского Союза, Героев Российской Федерации, Героев  Социалистического труда, полных кавалеров ордена Славы, Трудовой Славы и «За службу Родине в вооруженных силах СССР»;</w:t>
            </w:r>
          </w:p>
        </w:tc>
        <w:tc>
          <w:tcPr>
            <w:tcW w:w="1277" w:type="dxa"/>
          </w:tcPr>
          <w:p w:rsidR="005A5826" w:rsidRPr="008D6091" w:rsidRDefault="005A5826" w:rsidP="008D6091">
            <w:pPr>
              <w:pStyle w:val="TableParagraph"/>
              <w:spacing w:line="249" w:lineRule="exact"/>
              <w:ind w:left="214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67" w:type="dxa"/>
          </w:tcPr>
          <w:p w:rsidR="005A5826" w:rsidRPr="008D6091" w:rsidRDefault="005A5826" w:rsidP="008D6091">
            <w:pPr>
              <w:pStyle w:val="TableParagraph"/>
              <w:spacing w:line="249" w:lineRule="exact"/>
              <w:ind w:left="334" w:righ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82" w:type="dxa"/>
          </w:tcPr>
          <w:p w:rsidR="005A5826" w:rsidRPr="008D6091" w:rsidRDefault="005A5826" w:rsidP="008D6091">
            <w:pPr>
              <w:pStyle w:val="TableParagraph"/>
              <w:spacing w:line="249" w:lineRule="exact"/>
              <w:ind w:left="586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0</w:t>
            </w:r>
          </w:p>
        </w:tc>
      </w:tr>
      <w:tr w:rsidR="005A5826">
        <w:trPr>
          <w:trHeight w:val="1771"/>
        </w:trPr>
        <w:tc>
          <w:tcPr>
            <w:tcW w:w="547" w:type="dxa"/>
          </w:tcPr>
          <w:p w:rsidR="005A5826" w:rsidRDefault="005A5826" w:rsidP="008D6091">
            <w:pPr>
              <w:pStyle w:val="TableParagraph"/>
              <w:spacing w:line="249" w:lineRule="exact"/>
              <w:ind w:left="88" w:right="79"/>
            </w:pPr>
            <w:r>
              <w:lastRenderedPageBreak/>
              <w:t>1.2.</w:t>
            </w:r>
          </w:p>
        </w:tc>
        <w:tc>
          <w:tcPr>
            <w:tcW w:w="5516" w:type="dxa"/>
          </w:tcPr>
          <w:p w:rsidR="005A5826" w:rsidRPr="008D6091" w:rsidRDefault="005A5826" w:rsidP="008D6091">
            <w:pPr>
              <w:widowControl/>
              <w:ind w:firstLine="540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Освобождения от налогообложения инвалидов, имеющих I и II группу инвалидности</w:t>
            </w:r>
          </w:p>
          <w:p w:rsidR="005A5826" w:rsidRPr="008D6091" w:rsidRDefault="005A5826" w:rsidP="008D6091">
            <w:pPr>
              <w:pStyle w:val="TableParagraph"/>
              <w:spacing w:line="239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A5826" w:rsidRPr="008D6091" w:rsidRDefault="00EA4DA9" w:rsidP="008D6091">
            <w:pPr>
              <w:pStyle w:val="TableParagraph"/>
              <w:spacing w:line="249" w:lineRule="exact"/>
              <w:ind w:left="214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257,4</w:t>
            </w:r>
          </w:p>
        </w:tc>
        <w:tc>
          <w:tcPr>
            <w:tcW w:w="1267" w:type="dxa"/>
          </w:tcPr>
          <w:p w:rsidR="00EA4DA9" w:rsidRPr="008D6091" w:rsidRDefault="00EA4DA9" w:rsidP="00EA4DA9">
            <w:pPr>
              <w:pStyle w:val="TableParagraph"/>
              <w:spacing w:line="249" w:lineRule="exact"/>
              <w:ind w:left="334" w:righ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</w:p>
        </w:tc>
        <w:tc>
          <w:tcPr>
            <w:tcW w:w="1282" w:type="dxa"/>
          </w:tcPr>
          <w:p w:rsidR="005A5826" w:rsidRPr="008D6091" w:rsidRDefault="00EA4DA9" w:rsidP="008D6091">
            <w:pPr>
              <w:pStyle w:val="TableParagraph"/>
              <w:spacing w:line="249" w:lineRule="exact"/>
              <w:ind w:left="5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</w:tr>
      <w:tr w:rsidR="005A5826">
        <w:trPr>
          <w:trHeight w:val="1771"/>
        </w:trPr>
        <w:tc>
          <w:tcPr>
            <w:tcW w:w="547" w:type="dxa"/>
          </w:tcPr>
          <w:p w:rsidR="005A5826" w:rsidRDefault="005A5826" w:rsidP="008D6091">
            <w:pPr>
              <w:pStyle w:val="TableParagraph"/>
              <w:spacing w:line="247" w:lineRule="exact"/>
              <w:ind w:left="88" w:right="79"/>
            </w:pPr>
            <w:r>
              <w:t>1.3.</w:t>
            </w:r>
          </w:p>
        </w:tc>
        <w:tc>
          <w:tcPr>
            <w:tcW w:w="5516" w:type="dxa"/>
          </w:tcPr>
          <w:p w:rsidR="005A5826" w:rsidRPr="008D6091" w:rsidRDefault="005A5826" w:rsidP="008D6091">
            <w:pPr>
              <w:widowControl/>
              <w:ind w:firstLine="540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Освобождения от налогообложения участников Великой Отечественной войны;</w:t>
            </w:r>
          </w:p>
          <w:p w:rsidR="005A5826" w:rsidRPr="008D6091" w:rsidRDefault="005A5826" w:rsidP="008D6091">
            <w:pPr>
              <w:pStyle w:val="TableParagraph"/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214" w:right="204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334" w:right="328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586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0</w:t>
            </w:r>
          </w:p>
        </w:tc>
      </w:tr>
      <w:tr w:rsidR="005A5826">
        <w:trPr>
          <w:trHeight w:val="1771"/>
        </w:trPr>
        <w:tc>
          <w:tcPr>
            <w:tcW w:w="547" w:type="dxa"/>
          </w:tcPr>
          <w:p w:rsidR="005A5826" w:rsidRDefault="005A5826" w:rsidP="008D6091">
            <w:pPr>
              <w:pStyle w:val="TableParagraph"/>
              <w:spacing w:line="247" w:lineRule="exact"/>
              <w:ind w:left="88" w:right="79"/>
            </w:pPr>
            <w:r>
              <w:t>1.4</w:t>
            </w:r>
          </w:p>
        </w:tc>
        <w:tc>
          <w:tcPr>
            <w:tcW w:w="5516" w:type="dxa"/>
          </w:tcPr>
          <w:p w:rsidR="005A5826" w:rsidRPr="008D6091" w:rsidRDefault="005A5826" w:rsidP="008D6091">
            <w:pPr>
              <w:widowControl/>
              <w:ind w:firstLine="540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Освобождения от налогообложения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214" w:right="204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334" w:right="328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586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0</w:t>
            </w:r>
          </w:p>
        </w:tc>
      </w:tr>
      <w:tr w:rsidR="005A5826">
        <w:trPr>
          <w:trHeight w:val="1771"/>
        </w:trPr>
        <w:tc>
          <w:tcPr>
            <w:tcW w:w="547" w:type="dxa"/>
          </w:tcPr>
          <w:p w:rsidR="005A5826" w:rsidRDefault="005A5826" w:rsidP="008D6091">
            <w:pPr>
              <w:pStyle w:val="TableParagraph"/>
              <w:spacing w:line="247" w:lineRule="exact"/>
              <w:ind w:left="88" w:right="79"/>
            </w:pPr>
            <w:r>
              <w:t>1.5</w:t>
            </w:r>
          </w:p>
        </w:tc>
        <w:tc>
          <w:tcPr>
            <w:tcW w:w="5516" w:type="dxa"/>
          </w:tcPr>
          <w:p w:rsidR="005A5826" w:rsidRPr="008D6091" w:rsidRDefault="005A5826" w:rsidP="008D6091">
            <w:pPr>
              <w:widowControl/>
              <w:ind w:firstLine="540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 xml:space="preserve"> </w:t>
            </w:r>
            <w:proofErr w:type="gramStart"/>
            <w:r w:rsidRPr="008D6091">
              <w:rPr>
                <w:sz w:val="24"/>
                <w:szCs w:val="24"/>
              </w:rPr>
              <w:t>Освобождения от налогообложения граждане Российской Федерации, проживающие на территории Ростовской области не менее 5 лет, имеющие трех и более несовершеннолетних детей и совместно проживающие с ними, в том числе усыновленных (удочеренных), а также находящихся под опекой или попечительством, при условии воспитания этих детей не менее 3 лет, в отношении земельных участков, выделенных для индивидуального жилищного строительства или ведения личного подсобного</w:t>
            </w:r>
            <w:proofErr w:type="gramEnd"/>
            <w:r w:rsidRPr="008D6091">
              <w:rPr>
                <w:sz w:val="24"/>
                <w:szCs w:val="24"/>
              </w:rPr>
              <w:t xml:space="preserve"> хозяйства, в соответствии с Областным законом Ростовской области от 22.07.2003 №19-ЗС «О регулировании земельных отношений в Ростовской области».</w:t>
            </w:r>
          </w:p>
        </w:tc>
        <w:tc>
          <w:tcPr>
            <w:tcW w:w="1277" w:type="dxa"/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214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334" w:righ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586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0</w:t>
            </w:r>
          </w:p>
        </w:tc>
      </w:tr>
      <w:tr w:rsidR="005A5826">
        <w:trPr>
          <w:trHeight w:val="1771"/>
        </w:trPr>
        <w:tc>
          <w:tcPr>
            <w:tcW w:w="547" w:type="dxa"/>
            <w:tcBorders>
              <w:bottom w:val="single" w:sz="4" w:space="0" w:color="auto"/>
            </w:tcBorders>
          </w:tcPr>
          <w:p w:rsidR="005A5826" w:rsidRDefault="005A5826" w:rsidP="008D6091">
            <w:pPr>
              <w:pStyle w:val="TableParagraph"/>
              <w:spacing w:line="247" w:lineRule="exact"/>
              <w:ind w:left="88" w:right="79"/>
            </w:pPr>
            <w:r>
              <w:t>1.6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5A5826" w:rsidRPr="008D6091" w:rsidRDefault="005A5826" w:rsidP="008D6091">
            <w:pPr>
              <w:widowControl/>
              <w:ind w:firstLine="540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 xml:space="preserve">Освобождения от налогообложения инвалидов с детства, а также граждан Российской Федерации, проживающих на территории </w:t>
            </w:r>
            <w:r>
              <w:rPr>
                <w:sz w:val="24"/>
                <w:szCs w:val="24"/>
              </w:rPr>
              <w:t>Гусевского</w:t>
            </w:r>
            <w:r w:rsidRPr="008D6091">
              <w:rPr>
                <w:sz w:val="24"/>
                <w:szCs w:val="24"/>
              </w:rPr>
              <w:t xml:space="preserve"> сельского поселения Каменского района и имеющих в составе семьи ребенка-инвалида»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214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334" w:righ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5A5826" w:rsidRPr="008D6091" w:rsidRDefault="005A5826" w:rsidP="008D6091">
            <w:pPr>
              <w:pStyle w:val="TableParagraph"/>
              <w:spacing w:line="247" w:lineRule="exact"/>
              <w:ind w:left="586"/>
              <w:jc w:val="both"/>
              <w:rPr>
                <w:sz w:val="24"/>
                <w:szCs w:val="24"/>
              </w:rPr>
            </w:pPr>
            <w:r w:rsidRPr="008D6091">
              <w:rPr>
                <w:sz w:val="24"/>
                <w:szCs w:val="24"/>
              </w:rPr>
              <w:t>0</w:t>
            </w:r>
          </w:p>
        </w:tc>
      </w:tr>
      <w:tr w:rsidR="0070410F">
        <w:trPr>
          <w:trHeight w:val="1771"/>
        </w:trPr>
        <w:tc>
          <w:tcPr>
            <w:tcW w:w="547" w:type="dxa"/>
            <w:tcBorders>
              <w:bottom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47" w:lineRule="exact"/>
              <w:ind w:left="88" w:right="79"/>
            </w:pPr>
            <w:r>
              <w:t>1.7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70410F" w:rsidRPr="0070410F" w:rsidRDefault="0070410F">
            <w:pPr>
              <w:pStyle w:val="a8"/>
              <w:spacing w:before="0" w:beforeAutospacing="0" w:after="0" w:afterAutospacing="0" w:line="0" w:lineRule="atLeast"/>
              <w:ind w:firstLine="567"/>
              <w:jc w:val="both"/>
            </w:pPr>
            <w:r w:rsidRPr="0070410F">
              <w:rPr>
                <w:color w:val="000000"/>
                <w:szCs w:val="28"/>
              </w:rPr>
              <w:t>Освободить от уплаты земельного налога на период с 1 января по 31 декабря 2020 г. собственников гостиниц и иных имущественных комплексов, используемых для временного размещения и обеспечения временного проживания физических лиц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47" w:lineRule="exact"/>
              <w:ind w:left="214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47" w:lineRule="exact"/>
              <w:ind w:left="334" w:righ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0410F" w:rsidRPr="008D6091" w:rsidRDefault="0070410F" w:rsidP="008D6091">
            <w:pPr>
              <w:pStyle w:val="TableParagraph"/>
              <w:spacing w:line="247" w:lineRule="exact"/>
              <w:ind w:left="5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410F">
        <w:trPr>
          <w:trHeight w:val="1771"/>
        </w:trPr>
        <w:tc>
          <w:tcPr>
            <w:tcW w:w="547" w:type="dxa"/>
            <w:tcBorders>
              <w:bottom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47" w:lineRule="exact"/>
              <w:ind w:left="88" w:right="79"/>
            </w:pPr>
            <w:r>
              <w:t>1.8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70410F" w:rsidRPr="0070410F" w:rsidRDefault="0070410F">
            <w:pPr>
              <w:pStyle w:val="a8"/>
              <w:spacing w:before="0" w:beforeAutospacing="0" w:after="0" w:afterAutospacing="0" w:line="0" w:lineRule="atLeast"/>
              <w:ind w:firstLine="567"/>
              <w:jc w:val="both"/>
            </w:pPr>
            <w:r w:rsidRPr="0070410F">
              <w:rPr>
                <w:color w:val="000000"/>
                <w:szCs w:val="28"/>
              </w:rPr>
              <w:t xml:space="preserve">Освобождение от уплаты земельного налога на период режима повышенной готовности в условиях распространения </w:t>
            </w:r>
            <w:proofErr w:type="spellStart"/>
            <w:r w:rsidRPr="0070410F">
              <w:rPr>
                <w:color w:val="000000"/>
                <w:szCs w:val="28"/>
              </w:rPr>
              <w:t>короновирусной</w:t>
            </w:r>
            <w:proofErr w:type="spellEnd"/>
            <w:r w:rsidRPr="0070410F">
              <w:rPr>
                <w:color w:val="000000"/>
                <w:szCs w:val="28"/>
              </w:rPr>
              <w:t xml:space="preserve"> инфекции (COVID-2019) собственников торговых центров и торгово-развлекательных центров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47" w:lineRule="exact"/>
              <w:ind w:left="214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47" w:lineRule="exact"/>
              <w:ind w:left="334" w:righ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0410F" w:rsidRPr="008D6091" w:rsidRDefault="0070410F" w:rsidP="008D6091">
            <w:pPr>
              <w:pStyle w:val="TableParagraph"/>
              <w:spacing w:line="247" w:lineRule="exact"/>
              <w:ind w:left="5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4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42" w:lineRule="exact"/>
              <w:ind w:left="9"/>
            </w:pPr>
            <w: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42" w:lineRule="exact"/>
              <w:ind w:left="107"/>
              <w:jc w:val="left"/>
            </w:pPr>
            <w:r>
              <w:t>Численность налогоплательщиков, воспользовавшихся</w:t>
            </w:r>
          </w:p>
          <w:p w:rsidR="0070410F" w:rsidRDefault="0070410F" w:rsidP="008D6091">
            <w:pPr>
              <w:pStyle w:val="TableParagraph"/>
              <w:spacing w:before="1" w:line="243" w:lineRule="exact"/>
              <w:ind w:left="107"/>
              <w:jc w:val="left"/>
            </w:pPr>
            <w:r>
              <w:t>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F" w:rsidRDefault="00EE28D0" w:rsidP="008D6091">
            <w:pPr>
              <w:pStyle w:val="TableParagraph"/>
              <w:spacing w:line="242" w:lineRule="exact"/>
              <w:ind w:left="214" w:right="204"/>
            </w:pPr>
            <w:r>
              <w:t>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F" w:rsidRDefault="00EA4DA9" w:rsidP="008D6091">
            <w:pPr>
              <w:pStyle w:val="TableParagraph"/>
              <w:spacing w:line="242" w:lineRule="exact"/>
              <w:ind w:left="334" w:right="328"/>
            </w:pPr>
            <w:r>
              <w:t>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F" w:rsidRDefault="00EA4DA9" w:rsidP="008D6091">
            <w:pPr>
              <w:pStyle w:val="TableParagraph"/>
              <w:spacing w:line="242" w:lineRule="exact"/>
              <w:ind w:left="586"/>
              <w:jc w:val="left"/>
            </w:pPr>
            <w:r>
              <w:t>58,5</w:t>
            </w:r>
          </w:p>
        </w:tc>
      </w:tr>
      <w:tr w:rsidR="0070410F" w:rsidTr="00EE2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34" w:lineRule="exact"/>
              <w:ind w:left="9"/>
            </w:pPr>
            <w:r>
              <w:lastRenderedPageBreak/>
              <w:t>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F" w:rsidRDefault="0070410F" w:rsidP="008D6091">
            <w:pPr>
              <w:pStyle w:val="TableParagraph"/>
              <w:spacing w:line="234" w:lineRule="exact"/>
              <w:ind w:left="107"/>
              <w:jc w:val="left"/>
            </w:pPr>
            <w:r>
              <w:t xml:space="preserve">Общее количество налогоплательщиков, ед.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6"/>
              <w:gridCol w:w="1983"/>
            </w:tblGrid>
            <w:tr w:rsidR="0070410F" w:rsidRPr="00632F32">
              <w:trPr>
                <w:trHeight w:val="599"/>
              </w:trPr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410F" w:rsidRPr="00632F32" w:rsidRDefault="0070410F" w:rsidP="00EE28D0">
                  <w:pPr>
                    <w:pStyle w:val="TableParagraph"/>
                    <w:spacing w:before="8"/>
                    <w:rPr>
                      <w:sz w:val="29"/>
                      <w:szCs w:val="29"/>
                    </w:rPr>
                  </w:pPr>
                </w:p>
                <w:p w:rsidR="0070410F" w:rsidRPr="00632F32" w:rsidRDefault="00C4198E" w:rsidP="00EE28D0">
                  <w:pPr>
                    <w:pStyle w:val="TableParagraph"/>
                    <w:spacing w:line="238" w:lineRule="exact"/>
                    <w:ind w:left="667" w:right="662"/>
                  </w:pPr>
                  <w:r>
                    <w:t>1136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410F" w:rsidRPr="00632F32" w:rsidRDefault="0070410F" w:rsidP="00EE28D0">
                  <w:pPr>
                    <w:pStyle w:val="TableParagraph"/>
                    <w:spacing w:before="8"/>
                    <w:rPr>
                      <w:sz w:val="29"/>
                      <w:szCs w:val="29"/>
                    </w:rPr>
                  </w:pPr>
                </w:p>
                <w:p w:rsidR="0070410F" w:rsidRPr="00632F32" w:rsidRDefault="0070410F" w:rsidP="00EE28D0">
                  <w:pPr>
                    <w:pStyle w:val="TableParagraph"/>
                    <w:spacing w:line="238" w:lineRule="exact"/>
                    <w:ind w:left="666" w:right="659"/>
                  </w:pPr>
                  <w:r w:rsidRPr="00632F32">
                    <w:t>1445</w:t>
                  </w:r>
                </w:p>
              </w:tc>
            </w:tr>
          </w:tbl>
          <w:p w:rsidR="0070410F" w:rsidRDefault="0070410F" w:rsidP="00EE28D0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6"/>
              <w:gridCol w:w="1983"/>
            </w:tblGrid>
            <w:tr w:rsidR="0070410F" w:rsidRPr="00632F32">
              <w:trPr>
                <w:trHeight w:val="599"/>
              </w:trPr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410F" w:rsidRPr="00632F32" w:rsidRDefault="0070410F" w:rsidP="00EE28D0">
                  <w:pPr>
                    <w:pStyle w:val="TableParagraph"/>
                    <w:spacing w:before="8"/>
                    <w:rPr>
                      <w:sz w:val="29"/>
                      <w:szCs w:val="29"/>
                    </w:rPr>
                  </w:pPr>
                </w:p>
                <w:p w:rsidR="0070410F" w:rsidRPr="00632F32" w:rsidRDefault="00EA4DA9" w:rsidP="00EE28D0">
                  <w:pPr>
                    <w:pStyle w:val="TableParagraph"/>
                    <w:spacing w:line="238" w:lineRule="exact"/>
                    <w:ind w:left="667" w:right="662"/>
                  </w:pPr>
                  <w:r>
                    <w:t>1091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410F" w:rsidRPr="00632F32" w:rsidRDefault="0070410F" w:rsidP="00EE28D0">
                  <w:pPr>
                    <w:pStyle w:val="TableParagraph"/>
                    <w:spacing w:before="8"/>
                    <w:rPr>
                      <w:sz w:val="29"/>
                      <w:szCs w:val="29"/>
                    </w:rPr>
                  </w:pPr>
                </w:p>
                <w:p w:rsidR="0070410F" w:rsidRPr="00632F32" w:rsidRDefault="0070410F" w:rsidP="00EE28D0">
                  <w:pPr>
                    <w:pStyle w:val="TableParagraph"/>
                    <w:spacing w:line="238" w:lineRule="exact"/>
                    <w:ind w:left="666" w:right="659"/>
                  </w:pPr>
                  <w:r w:rsidRPr="00632F32">
                    <w:t>1445</w:t>
                  </w:r>
                </w:p>
              </w:tc>
            </w:tr>
          </w:tbl>
          <w:p w:rsidR="0070410F" w:rsidRDefault="0070410F" w:rsidP="00EE28D0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0F" w:rsidRDefault="00EA4DA9" w:rsidP="00EE28D0">
            <w:pPr>
              <w:pStyle w:val="TableParagraph"/>
              <w:spacing w:line="234" w:lineRule="exact"/>
              <w:ind w:left="586"/>
            </w:pPr>
            <w:r>
              <w:t>96</w:t>
            </w:r>
          </w:p>
        </w:tc>
      </w:tr>
    </w:tbl>
    <w:p w:rsidR="005A5826" w:rsidRPr="0000077C" w:rsidRDefault="005A5826" w:rsidP="00ED4292">
      <w:pPr>
        <w:pStyle w:val="a3"/>
        <w:spacing w:before="89"/>
        <w:ind w:left="0"/>
        <w:jc w:val="center"/>
        <w:rPr>
          <w:spacing w:val="-71"/>
          <w:u w:val="single"/>
        </w:rPr>
      </w:pPr>
      <w:r>
        <w:rPr>
          <w:u w:val="single"/>
        </w:rPr>
        <w:t xml:space="preserve">2.1 Оценка эффективности налоговых расходов по земельному налогу </w:t>
      </w:r>
      <w:proofErr w:type="gramStart"/>
      <w:r>
        <w:rPr>
          <w:u w:val="single"/>
        </w:rPr>
        <w:t>в</w:t>
      </w:r>
      <w:proofErr w:type="gramEnd"/>
    </w:p>
    <w:p w:rsidR="005A5826" w:rsidRDefault="005A5826" w:rsidP="00ED4292">
      <w:pPr>
        <w:pStyle w:val="a3"/>
        <w:jc w:val="center"/>
      </w:pPr>
      <w:proofErr w:type="gramStart"/>
      <w:r>
        <w:rPr>
          <w:u w:val="single"/>
        </w:rPr>
        <w:t>отношении</w:t>
      </w:r>
      <w:proofErr w:type="gramEnd"/>
      <w:r>
        <w:rPr>
          <w:u w:val="single"/>
        </w:rPr>
        <w:t xml:space="preserve"> лиц, относящихся к социально незащищенным группам населения</w:t>
      </w:r>
    </w:p>
    <w:p w:rsidR="005A5826" w:rsidRDefault="005A5826" w:rsidP="00ED4292">
      <w:pPr>
        <w:pStyle w:val="a3"/>
        <w:spacing w:before="5"/>
        <w:ind w:left="0"/>
        <w:jc w:val="center"/>
        <w:rPr>
          <w:sz w:val="20"/>
          <w:szCs w:val="20"/>
        </w:rPr>
      </w:pPr>
    </w:p>
    <w:p w:rsidR="005A5826" w:rsidRDefault="005A5826" w:rsidP="00ED4292">
      <w:pPr>
        <w:pStyle w:val="a3"/>
        <w:spacing w:before="89"/>
        <w:ind w:left="0" w:right="263"/>
      </w:pPr>
      <w:r>
        <w:t xml:space="preserve">     </w:t>
      </w:r>
      <w:proofErr w:type="gramStart"/>
      <w:r>
        <w:t>В соответствии с пунктам 5  Решения Собрания депутатов Гусевского сельского поселения от 15.11.2010 г. № 65 «О земельном налоге»,    установлены налоговые льготы по земельному налогу в виде освобождения от налогообложения за земельные участки, занятые 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 для следующих категорий граждан:</w:t>
      </w:r>
      <w:proofErr w:type="gramEnd"/>
    </w:p>
    <w:p w:rsidR="005A5826" w:rsidRDefault="005A5826" w:rsidP="00ED4292">
      <w:pPr>
        <w:tabs>
          <w:tab w:val="num" w:pos="0"/>
          <w:tab w:val="num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Героев Советского Союза, Героев Российской Федерации, Героев  Социалистического труда, полных кавалеров ордена Славы, Трудовой Славы и «За службу Родине в вооруженных силах СССР»;</w:t>
      </w:r>
    </w:p>
    <w:p w:rsidR="005A5826" w:rsidRDefault="005A5826" w:rsidP="00ED429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-инвалидов, имеющих I и II группу инвалидности;</w:t>
      </w:r>
    </w:p>
    <w:p w:rsidR="005A5826" w:rsidRDefault="005A5826" w:rsidP="00ED429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-участников Великой Отечественной войны;</w:t>
      </w:r>
    </w:p>
    <w:p w:rsidR="005A5826" w:rsidRPr="00ED4292" w:rsidRDefault="005A5826" w:rsidP="00ED429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</w:t>
      </w:r>
      <w:r w:rsidRPr="00ED4292">
        <w:rPr>
          <w:rFonts w:ascii="Times New Roman" w:hAnsi="Times New Roman" w:cs="Times New Roman"/>
          <w:sz w:val="28"/>
          <w:szCs w:val="28"/>
        </w:rPr>
        <w:t xml:space="preserve">работ, связанных с любыми видами ядерных установок, включая ядерное оружие и космическую технику; </w:t>
      </w:r>
    </w:p>
    <w:p w:rsidR="005A5826" w:rsidRPr="00ED4292" w:rsidRDefault="005A5826" w:rsidP="00ED42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292">
        <w:rPr>
          <w:rFonts w:ascii="Times New Roman" w:hAnsi="Times New Roman" w:cs="Times New Roman"/>
          <w:sz w:val="28"/>
          <w:szCs w:val="28"/>
        </w:rPr>
        <w:t>- граждане Российской Федерации, проживающие на территории Ростовской области не менее 5 лет, имеющие трех и более несовершеннолетних детей и совместно проживающие с ними, в том числе усыновленных (удочеренных), а также находящихся под опекой или попечительством, при условии воспитания этих детей не менее 3 лет, в отношении земельных участков, выделенных для индивидуального жилищного строительства или ведения личного подсобного хозяйства, в соответствии</w:t>
      </w:r>
      <w:proofErr w:type="gramEnd"/>
      <w:r w:rsidRPr="00ED4292">
        <w:rPr>
          <w:rFonts w:ascii="Times New Roman" w:hAnsi="Times New Roman" w:cs="Times New Roman"/>
          <w:sz w:val="28"/>
          <w:szCs w:val="28"/>
        </w:rPr>
        <w:t xml:space="preserve"> с Областным законом Ростовской области от 22.07.2003 №19-ЗС «О регулировании земельных отношений в Ростовской области»;</w:t>
      </w:r>
    </w:p>
    <w:p w:rsidR="005A5826" w:rsidRDefault="005A5826" w:rsidP="00ED42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4292">
        <w:rPr>
          <w:rFonts w:ascii="Times New Roman" w:hAnsi="Times New Roman" w:cs="Times New Roman"/>
          <w:sz w:val="28"/>
          <w:szCs w:val="28"/>
        </w:rPr>
        <w:t xml:space="preserve">- инвалидов с детства, а также граждан Российской Федерации,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42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Гусевского</w:t>
      </w:r>
      <w:r w:rsidRPr="00ED4292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и имеющих в</w:t>
      </w:r>
      <w:r w:rsidR="001B6FA9">
        <w:rPr>
          <w:rFonts w:ascii="Times New Roman" w:hAnsi="Times New Roman" w:cs="Times New Roman"/>
          <w:sz w:val="28"/>
          <w:szCs w:val="28"/>
        </w:rPr>
        <w:t xml:space="preserve"> составе семьи ребенка-инвалида;</w:t>
      </w:r>
    </w:p>
    <w:p w:rsidR="001B6FA9" w:rsidRDefault="001B6FA9" w:rsidP="001B6FA9">
      <w:pPr>
        <w:widowControl/>
        <w:autoSpaceDE/>
        <w:spacing w:line="40" w:lineRule="atLeast"/>
        <w:jc w:val="both"/>
        <w:rPr>
          <w:rFonts w:ascii="Arial" w:hAnsi="Arial" w:cs="Arial"/>
          <w:sz w:val="20"/>
          <w:szCs w:val="20"/>
          <w:lang w:eastAsia="ko-KR"/>
        </w:rPr>
      </w:pPr>
      <w:r>
        <w:rPr>
          <w:color w:val="000000"/>
          <w:sz w:val="28"/>
          <w:szCs w:val="28"/>
          <w:lang w:eastAsia="ko-KR"/>
        </w:rPr>
        <w:t>- на период с 1 января по 31 декабря 2020 г. собственников гостиниц и иных имущественных комплексов, используемых для временного размещения и обеспечения временного проживания физических лиц;</w:t>
      </w:r>
    </w:p>
    <w:p w:rsidR="001B6FA9" w:rsidRDefault="001B6FA9" w:rsidP="001B6FA9">
      <w:pPr>
        <w:widowControl/>
        <w:autoSpaceDE/>
        <w:spacing w:line="40" w:lineRule="atLeast"/>
        <w:jc w:val="both"/>
        <w:rPr>
          <w:rFonts w:ascii="Arial" w:hAnsi="Arial" w:cs="Arial"/>
          <w:sz w:val="20"/>
          <w:szCs w:val="20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-  на период режима повышенной готовности в условиях распространения </w:t>
      </w:r>
      <w:proofErr w:type="spellStart"/>
      <w:r>
        <w:rPr>
          <w:color w:val="000000"/>
          <w:sz w:val="28"/>
          <w:szCs w:val="28"/>
          <w:lang w:eastAsia="ko-KR"/>
        </w:rPr>
        <w:t>короновирусной</w:t>
      </w:r>
      <w:proofErr w:type="spellEnd"/>
      <w:r>
        <w:rPr>
          <w:color w:val="000000"/>
          <w:sz w:val="28"/>
          <w:szCs w:val="28"/>
          <w:lang w:eastAsia="ko-KR"/>
        </w:rPr>
        <w:t xml:space="preserve"> инфекции (COVID-2019) собственников торговых центров и торгово-развлекательных центров.</w:t>
      </w:r>
    </w:p>
    <w:p w:rsidR="005A5826" w:rsidRPr="00ED4292" w:rsidRDefault="005A5826" w:rsidP="00ED4292">
      <w:pPr>
        <w:pStyle w:val="a3"/>
        <w:spacing w:before="1"/>
        <w:ind w:left="-426" w:right="260"/>
      </w:pPr>
      <w:bookmarkStart w:id="0" w:name="_GoBack"/>
      <w:bookmarkEnd w:id="0"/>
      <w:r>
        <w:t xml:space="preserve">     </w:t>
      </w:r>
      <w:r w:rsidRPr="00ED4292">
        <w:t>Предоставленная налоговая льгота по земельному налогу относится к социальным налоговым расходам.</w:t>
      </w:r>
    </w:p>
    <w:p w:rsidR="005A5826" w:rsidRDefault="005A5826" w:rsidP="00ED4292">
      <w:pPr>
        <w:pStyle w:val="a3"/>
        <w:spacing w:line="321" w:lineRule="exact"/>
        <w:ind w:left="-426"/>
      </w:pPr>
      <w:r>
        <w:t xml:space="preserve">     Целью налогового расхода является социальная поддержка населения.</w:t>
      </w:r>
    </w:p>
    <w:p w:rsidR="005A5826" w:rsidRDefault="005A5826" w:rsidP="00ED4292">
      <w:pPr>
        <w:pStyle w:val="a3"/>
        <w:ind w:left="-426" w:right="260"/>
      </w:pPr>
      <w:r>
        <w:t xml:space="preserve">    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 экономической политики муниципального образования.</w:t>
      </w:r>
    </w:p>
    <w:p w:rsidR="005A5826" w:rsidRDefault="005A5826" w:rsidP="00ED4292">
      <w:pPr>
        <w:pStyle w:val="a3"/>
        <w:ind w:left="-142"/>
      </w:pPr>
      <w:r>
        <w:t xml:space="preserve">      Предоставление данного вида льгот носит заявительный характер.</w:t>
      </w:r>
    </w:p>
    <w:p w:rsidR="005A5826" w:rsidRDefault="005A5826" w:rsidP="00ED4292">
      <w:pPr>
        <w:pStyle w:val="a3"/>
        <w:spacing w:before="68"/>
        <w:ind w:left="-426" w:right="262"/>
      </w:pPr>
      <w:r>
        <w:t xml:space="preserve">Востребованность налоговой льготы определяется соотношением численности </w:t>
      </w:r>
      <w:r>
        <w:lastRenderedPageBreak/>
        <w:t>плательщиков, воспользовавшихся правом на льготы, и общей численности плательщиков, и за период 201</w:t>
      </w:r>
      <w:r w:rsidR="00EE28D0">
        <w:t>9</w:t>
      </w:r>
      <w:r>
        <w:t>-20</w:t>
      </w:r>
      <w:r w:rsidR="00EE28D0">
        <w:t>20</w:t>
      </w:r>
      <w:r>
        <w:t xml:space="preserve"> гг. составила:</w:t>
      </w:r>
    </w:p>
    <w:p w:rsidR="00EA4DA9" w:rsidRDefault="00EA4DA9" w:rsidP="00ED4292">
      <w:pPr>
        <w:pStyle w:val="a3"/>
        <w:spacing w:before="68"/>
        <w:ind w:left="-426" w:right="262"/>
      </w:pPr>
    </w:p>
    <w:p w:rsidR="00EA4DA9" w:rsidRDefault="00EA4DA9" w:rsidP="00ED4292">
      <w:pPr>
        <w:pStyle w:val="a3"/>
        <w:spacing w:before="68"/>
        <w:ind w:left="-426" w:right="262"/>
      </w:pPr>
    </w:p>
    <w:p w:rsidR="005A5826" w:rsidRDefault="005A5826" w:rsidP="00361FE3">
      <w:pPr>
        <w:pStyle w:val="a3"/>
        <w:spacing w:before="6"/>
        <w:ind w:left="0"/>
        <w:jc w:val="left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2127"/>
        <w:gridCol w:w="1986"/>
        <w:gridCol w:w="1983"/>
      </w:tblGrid>
      <w:tr w:rsidR="00EE28D0">
        <w:trPr>
          <w:trHeight w:val="301"/>
        </w:trPr>
        <w:tc>
          <w:tcPr>
            <w:tcW w:w="3562" w:type="dxa"/>
          </w:tcPr>
          <w:p w:rsidR="00EE28D0" w:rsidRDefault="00EE28D0" w:rsidP="008D6091">
            <w:pPr>
              <w:pStyle w:val="TableParagraph"/>
              <w:spacing w:before="41" w:line="240" w:lineRule="exact"/>
              <w:ind w:right="1237"/>
              <w:jc w:val="right"/>
            </w:pPr>
            <w:r>
              <w:t>Показатель</w:t>
            </w:r>
          </w:p>
        </w:tc>
        <w:tc>
          <w:tcPr>
            <w:tcW w:w="2127" w:type="dxa"/>
          </w:tcPr>
          <w:p w:rsidR="00EE28D0" w:rsidRDefault="00EE28D0" w:rsidP="009F50CD">
            <w:pPr>
              <w:pStyle w:val="TableParagraph"/>
              <w:spacing w:before="41" w:line="240" w:lineRule="exact"/>
              <w:ind w:left="667" w:right="662"/>
            </w:pPr>
            <w:r>
              <w:t>2018</w:t>
            </w:r>
          </w:p>
        </w:tc>
        <w:tc>
          <w:tcPr>
            <w:tcW w:w="1986" w:type="dxa"/>
          </w:tcPr>
          <w:p w:rsidR="00EE28D0" w:rsidRDefault="00EE28D0" w:rsidP="009F50CD">
            <w:pPr>
              <w:pStyle w:val="TableParagraph"/>
              <w:spacing w:line="249" w:lineRule="exact"/>
              <w:ind w:left="666" w:right="659"/>
            </w:pPr>
            <w:r>
              <w:t>2019</w:t>
            </w:r>
          </w:p>
        </w:tc>
        <w:tc>
          <w:tcPr>
            <w:tcW w:w="1983" w:type="dxa"/>
          </w:tcPr>
          <w:p w:rsidR="00EE28D0" w:rsidRDefault="00EE28D0" w:rsidP="00EE28D0">
            <w:pPr>
              <w:pStyle w:val="TableParagraph"/>
              <w:spacing w:line="249" w:lineRule="exact"/>
              <w:ind w:left="666" w:right="659"/>
            </w:pPr>
            <w:r>
              <w:t>2020</w:t>
            </w:r>
          </w:p>
        </w:tc>
      </w:tr>
      <w:tr w:rsidR="00EE28D0">
        <w:trPr>
          <w:trHeight w:val="758"/>
        </w:trPr>
        <w:tc>
          <w:tcPr>
            <w:tcW w:w="3562" w:type="dxa"/>
          </w:tcPr>
          <w:p w:rsidR="00EE28D0" w:rsidRDefault="00EE28D0" w:rsidP="008D6091">
            <w:pPr>
              <w:pStyle w:val="TableParagraph"/>
              <w:tabs>
                <w:tab w:val="left" w:pos="2063"/>
                <w:tab w:val="left" w:pos="2260"/>
                <w:tab w:val="left" w:pos="3239"/>
              </w:tabs>
              <w:ind w:left="107" w:right="94"/>
              <w:jc w:val="left"/>
            </w:pPr>
            <w:r>
              <w:t>Численность</w:t>
            </w:r>
            <w:r>
              <w:tab/>
            </w:r>
            <w:r w:rsidRPr="008D6091">
              <w:rPr>
                <w:spacing w:val="-1"/>
              </w:rPr>
              <w:t xml:space="preserve">плательщиков, </w:t>
            </w:r>
            <w:r>
              <w:t>воспользовавшихся</w:t>
            </w:r>
            <w:r>
              <w:tab/>
            </w:r>
            <w:r>
              <w:tab/>
              <w:t>правом</w:t>
            </w:r>
            <w:r>
              <w:tab/>
            </w:r>
            <w:proofErr w:type="gramStart"/>
            <w:r w:rsidRPr="008D6091">
              <w:rPr>
                <w:spacing w:val="-9"/>
              </w:rPr>
              <w:t>на</w:t>
            </w:r>
            <w:proofErr w:type="gramEnd"/>
          </w:p>
          <w:p w:rsidR="00EE28D0" w:rsidRDefault="00EE28D0" w:rsidP="008D6091">
            <w:pPr>
              <w:pStyle w:val="TableParagraph"/>
              <w:spacing w:line="238" w:lineRule="exact"/>
              <w:ind w:left="107"/>
              <w:jc w:val="left"/>
            </w:pPr>
            <w:r>
              <w:t>льготы, чел.</w:t>
            </w:r>
          </w:p>
        </w:tc>
        <w:tc>
          <w:tcPr>
            <w:tcW w:w="2127" w:type="dxa"/>
          </w:tcPr>
          <w:p w:rsidR="00EE28D0" w:rsidRPr="008D6091" w:rsidRDefault="00EE28D0" w:rsidP="009F50CD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E28D0" w:rsidRPr="008D6091" w:rsidRDefault="00EE28D0" w:rsidP="009F50CD">
            <w:pPr>
              <w:pStyle w:val="TableParagraph"/>
              <w:spacing w:before="5"/>
              <w:jc w:val="left"/>
              <w:rPr>
                <w:sz w:val="19"/>
                <w:szCs w:val="19"/>
              </w:rPr>
            </w:pPr>
          </w:p>
          <w:p w:rsidR="00EE28D0" w:rsidRDefault="00EE28D0" w:rsidP="009F50CD">
            <w:pPr>
              <w:pStyle w:val="TableParagraph"/>
              <w:spacing w:line="238" w:lineRule="exact"/>
              <w:ind w:left="665" w:right="664"/>
            </w:pPr>
            <w:r>
              <w:t>112</w:t>
            </w:r>
          </w:p>
        </w:tc>
        <w:tc>
          <w:tcPr>
            <w:tcW w:w="1986" w:type="dxa"/>
          </w:tcPr>
          <w:p w:rsidR="00EE28D0" w:rsidRPr="008D6091" w:rsidRDefault="00EE28D0" w:rsidP="009F50CD">
            <w:pPr>
              <w:pStyle w:val="TableParagraph"/>
              <w:spacing w:before="5"/>
              <w:jc w:val="left"/>
              <w:rPr>
                <w:sz w:val="19"/>
                <w:szCs w:val="19"/>
              </w:rPr>
            </w:pPr>
          </w:p>
          <w:p w:rsidR="00EE28D0" w:rsidRDefault="00EE28D0" w:rsidP="009F50CD">
            <w:pPr>
              <w:pStyle w:val="TableParagraph"/>
              <w:spacing w:line="238" w:lineRule="exact"/>
              <w:ind w:left="663" w:right="661"/>
            </w:pPr>
            <w:r>
              <w:t>99</w:t>
            </w:r>
          </w:p>
        </w:tc>
        <w:tc>
          <w:tcPr>
            <w:tcW w:w="1983" w:type="dxa"/>
          </w:tcPr>
          <w:p w:rsidR="00EE28D0" w:rsidRPr="008D6091" w:rsidRDefault="00EE28D0" w:rsidP="008D6091">
            <w:pPr>
              <w:pStyle w:val="TableParagraph"/>
              <w:spacing w:before="5"/>
              <w:jc w:val="left"/>
              <w:rPr>
                <w:sz w:val="19"/>
                <w:szCs w:val="19"/>
              </w:rPr>
            </w:pPr>
          </w:p>
          <w:p w:rsidR="00EE28D0" w:rsidRDefault="00EA4DA9" w:rsidP="008D6091">
            <w:pPr>
              <w:pStyle w:val="TableParagraph"/>
              <w:spacing w:line="238" w:lineRule="exact"/>
              <w:ind w:left="663" w:right="661"/>
            </w:pPr>
            <w:r>
              <w:t>58</w:t>
            </w:r>
          </w:p>
        </w:tc>
      </w:tr>
      <w:tr w:rsidR="00EE28D0">
        <w:trPr>
          <w:trHeight w:val="599"/>
        </w:trPr>
        <w:tc>
          <w:tcPr>
            <w:tcW w:w="3562" w:type="dxa"/>
          </w:tcPr>
          <w:p w:rsidR="00EE28D0" w:rsidRDefault="00EE28D0" w:rsidP="008D6091">
            <w:pPr>
              <w:pStyle w:val="TableParagraph"/>
              <w:spacing w:before="87" w:line="250" w:lineRule="atLeast"/>
              <w:ind w:left="107" w:right="94"/>
              <w:jc w:val="left"/>
            </w:pPr>
            <w:r>
              <w:t>Общая численность плательщиков, чел.</w:t>
            </w:r>
          </w:p>
        </w:tc>
        <w:tc>
          <w:tcPr>
            <w:tcW w:w="2127" w:type="dxa"/>
          </w:tcPr>
          <w:p w:rsidR="00EE28D0" w:rsidRPr="008D6091" w:rsidRDefault="00EE28D0" w:rsidP="009F50CD">
            <w:pPr>
              <w:pStyle w:val="TableParagraph"/>
              <w:spacing w:before="8"/>
              <w:jc w:val="left"/>
              <w:rPr>
                <w:sz w:val="29"/>
                <w:szCs w:val="29"/>
              </w:rPr>
            </w:pPr>
          </w:p>
          <w:p w:rsidR="00EE28D0" w:rsidRDefault="00EE28D0" w:rsidP="009F50CD">
            <w:pPr>
              <w:pStyle w:val="TableParagraph"/>
              <w:spacing w:line="238" w:lineRule="exact"/>
              <w:ind w:left="667" w:right="662"/>
            </w:pPr>
            <w:r>
              <w:t>1161</w:t>
            </w:r>
          </w:p>
        </w:tc>
        <w:tc>
          <w:tcPr>
            <w:tcW w:w="1986" w:type="dxa"/>
          </w:tcPr>
          <w:p w:rsidR="00EE28D0" w:rsidRPr="008D6091" w:rsidRDefault="00EE28D0" w:rsidP="009F50CD">
            <w:pPr>
              <w:pStyle w:val="TableParagraph"/>
              <w:spacing w:before="8"/>
              <w:jc w:val="left"/>
              <w:rPr>
                <w:sz w:val="29"/>
                <w:szCs w:val="29"/>
              </w:rPr>
            </w:pPr>
          </w:p>
          <w:p w:rsidR="00EE28D0" w:rsidRDefault="00EE28D0" w:rsidP="009F50CD">
            <w:pPr>
              <w:pStyle w:val="TableParagraph"/>
              <w:spacing w:line="238" w:lineRule="exact"/>
              <w:ind w:left="666" w:right="659"/>
            </w:pPr>
            <w:r>
              <w:t>1136</w:t>
            </w:r>
          </w:p>
        </w:tc>
        <w:tc>
          <w:tcPr>
            <w:tcW w:w="1983" w:type="dxa"/>
          </w:tcPr>
          <w:p w:rsidR="00EE28D0" w:rsidRPr="008D6091" w:rsidRDefault="00EE28D0" w:rsidP="008D6091">
            <w:pPr>
              <w:pStyle w:val="TableParagraph"/>
              <w:spacing w:before="8"/>
              <w:jc w:val="left"/>
              <w:rPr>
                <w:sz w:val="29"/>
                <w:szCs w:val="29"/>
              </w:rPr>
            </w:pPr>
          </w:p>
          <w:p w:rsidR="00EE28D0" w:rsidRDefault="00EA4DA9" w:rsidP="008D6091">
            <w:pPr>
              <w:pStyle w:val="TableParagraph"/>
              <w:spacing w:line="238" w:lineRule="exact"/>
              <w:ind w:left="666" w:right="659"/>
            </w:pPr>
            <w:r>
              <w:t>1091</w:t>
            </w:r>
          </w:p>
        </w:tc>
      </w:tr>
      <w:tr w:rsidR="00EE28D0">
        <w:trPr>
          <w:trHeight w:val="357"/>
        </w:trPr>
        <w:tc>
          <w:tcPr>
            <w:tcW w:w="3562" w:type="dxa"/>
          </w:tcPr>
          <w:p w:rsidR="00EE28D0" w:rsidRPr="008D6091" w:rsidRDefault="00EE28D0" w:rsidP="008D6091">
            <w:pPr>
              <w:pStyle w:val="TableParagraph"/>
              <w:spacing w:before="104" w:line="233" w:lineRule="exact"/>
              <w:ind w:right="1292"/>
              <w:jc w:val="right"/>
              <w:rPr>
                <w:b/>
                <w:bCs/>
              </w:rPr>
            </w:pPr>
            <w:r w:rsidRPr="008D6091">
              <w:rPr>
                <w:b/>
                <w:bCs/>
              </w:rPr>
              <w:t>Востребованность, %</w:t>
            </w:r>
          </w:p>
        </w:tc>
        <w:tc>
          <w:tcPr>
            <w:tcW w:w="2127" w:type="dxa"/>
          </w:tcPr>
          <w:p w:rsidR="00EE28D0" w:rsidRPr="008D6091" w:rsidRDefault="00EE28D0" w:rsidP="009F50CD">
            <w:pPr>
              <w:pStyle w:val="TableParagraph"/>
              <w:spacing w:before="104" w:line="233" w:lineRule="exact"/>
              <w:ind w:left="667" w:right="664"/>
              <w:rPr>
                <w:b/>
                <w:bCs/>
              </w:rPr>
            </w:pPr>
            <w:r>
              <w:rPr>
                <w:b/>
                <w:bCs/>
              </w:rPr>
              <w:t>9,6</w:t>
            </w:r>
            <w:r w:rsidRPr="008D6091">
              <w:rPr>
                <w:b/>
                <w:bCs/>
              </w:rPr>
              <w:t>%</w:t>
            </w:r>
          </w:p>
        </w:tc>
        <w:tc>
          <w:tcPr>
            <w:tcW w:w="1986" w:type="dxa"/>
          </w:tcPr>
          <w:p w:rsidR="00EE28D0" w:rsidRPr="008D6091" w:rsidRDefault="00EE28D0" w:rsidP="009F50CD">
            <w:pPr>
              <w:pStyle w:val="TableParagraph"/>
              <w:spacing w:before="104" w:line="233" w:lineRule="exact"/>
              <w:ind w:left="666" w:right="661"/>
              <w:rPr>
                <w:b/>
                <w:bCs/>
              </w:rPr>
            </w:pPr>
            <w:r>
              <w:rPr>
                <w:b/>
                <w:bCs/>
              </w:rPr>
              <w:t>8,7</w:t>
            </w:r>
            <w:r w:rsidRPr="008D6091">
              <w:rPr>
                <w:b/>
                <w:bCs/>
              </w:rPr>
              <w:t>%</w:t>
            </w:r>
          </w:p>
        </w:tc>
        <w:tc>
          <w:tcPr>
            <w:tcW w:w="1983" w:type="dxa"/>
          </w:tcPr>
          <w:p w:rsidR="00EE28D0" w:rsidRPr="008D6091" w:rsidRDefault="00EA4DA9" w:rsidP="008D6091">
            <w:pPr>
              <w:pStyle w:val="TableParagraph"/>
              <w:spacing w:before="104" w:line="233" w:lineRule="exact"/>
              <w:ind w:left="666" w:right="661"/>
              <w:rPr>
                <w:b/>
                <w:bCs/>
              </w:rPr>
            </w:pPr>
            <w:r>
              <w:rPr>
                <w:b/>
                <w:bCs/>
              </w:rPr>
              <w:t>5,3%</w:t>
            </w:r>
          </w:p>
        </w:tc>
      </w:tr>
    </w:tbl>
    <w:p w:rsidR="005A5826" w:rsidRDefault="005A5826" w:rsidP="00361FE3">
      <w:pPr>
        <w:pStyle w:val="a3"/>
        <w:spacing w:before="4"/>
        <w:ind w:left="0"/>
        <w:jc w:val="left"/>
        <w:rPr>
          <w:sz w:val="27"/>
          <w:szCs w:val="27"/>
        </w:rPr>
      </w:pPr>
    </w:p>
    <w:p w:rsidR="005A5826" w:rsidRPr="007F1DA9" w:rsidRDefault="005A5826" w:rsidP="00ED4292">
      <w:pPr>
        <w:pStyle w:val="a3"/>
        <w:ind w:left="-426" w:right="260" w:hanging="80"/>
      </w:pPr>
      <w:r>
        <w:t xml:space="preserve">       В отчетном году по сравнению с уровнем 201</w:t>
      </w:r>
      <w:r w:rsidR="00EE28D0">
        <w:t>8</w:t>
      </w:r>
      <w:r>
        <w:t xml:space="preserve"> года востребованность предоставленных льгот уменьшилась в связи с уменьшением  численности налогоплательщиков.</w:t>
      </w:r>
    </w:p>
    <w:p w:rsidR="005A5826" w:rsidRPr="007F1DA9" w:rsidRDefault="005A5826" w:rsidP="003C75CF">
      <w:pPr>
        <w:ind w:left="-426" w:firstLine="426"/>
        <w:jc w:val="both"/>
        <w:rPr>
          <w:sz w:val="28"/>
          <w:szCs w:val="28"/>
        </w:rPr>
      </w:pPr>
      <w:r w:rsidRPr="007F1DA9">
        <w:rPr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>
        <w:rPr>
          <w:sz w:val="28"/>
          <w:szCs w:val="28"/>
        </w:rPr>
        <w:t>Гусевского</w:t>
      </w:r>
      <w:r w:rsidRPr="007F1DA9">
        <w:rPr>
          <w:sz w:val="28"/>
          <w:szCs w:val="28"/>
        </w:rPr>
        <w:t xml:space="preserve">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</w:t>
      </w:r>
      <w:r w:rsidRPr="007F1DA9">
        <w:rPr>
          <w:spacing w:val="1"/>
          <w:sz w:val="28"/>
          <w:szCs w:val="28"/>
        </w:rPr>
        <w:t xml:space="preserve"> </w:t>
      </w:r>
      <w:r w:rsidRPr="007F1DA9">
        <w:rPr>
          <w:sz w:val="28"/>
          <w:szCs w:val="28"/>
        </w:rPr>
        <w:t>населения.</w:t>
      </w:r>
    </w:p>
    <w:p w:rsidR="005A5826" w:rsidRPr="007F1DA9" w:rsidRDefault="005A5826" w:rsidP="003C75CF">
      <w:pPr>
        <w:ind w:left="-426" w:firstLine="426"/>
        <w:jc w:val="both"/>
        <w:rPr>
          <w:sz w:val="28"/>
          <w:szCs w:val="28"/>
        </w:rPr>
      </w:pPr>
      <w:r w:rsidRPr="007F1DA9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Гусевского</w:t>
      </w:r>
      <w:r w:rsidRPr="007F1DA9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1</w:t>
      </w:r>
      <w:r w:rsidRPr="007F1DA9">
        <w:rPr>
          <w:sz w:val="28"/>
          <w:szCs w:val="28"/>
        </w:rPr>
        <w:t xml:space="preserve"> ноября 2017 года № 4</w:t>
      </w:r>
      <w:r>
        <w:rPr>
          <w:sz w:val="28"/>
          <w:szCs w:val="28"/>
        </w:rPr>
        <w:t>3</w:t>
      </w:r>
      <w:r w:rsidRPr="007F1DA9">
        <w:rPr>
          <w:sz w:val="28"/>
          <w:szCs w:val="28"/>
        </w:rPr>
        <w:t xml:space="preserve"> « «О налоге на имущество физических лиц» установлена налоговая льгота на имущество физических лиц для  граждан Российской Федерации, проживающих на территории </w:t>
      </w:r>
      <w:r>
        <w:rPr>
          <w:sz w:val="28"/>
          <w:szCs w:val="28"/>
        </w:rPr>
        <w:t>Гусевского</w:t>
      </w:r>
      <w:r w:rsidRPr="007F1DA9">
        <w:rPr>
          <w:sz w:val="28"/>
          <w:szCs w:val="28"/>
        </w:rPr>
        <w:t xml:space="preserve"> сельского поселения Каменского района и имеющих в составе семьи ребенка-инвалида.</w:t>
      </w:r>
    </w:p>
    <w:p w:rsidR="005A5826" w:rsidRPr="007F1DA9" w:rsidRDefault="005A5826" w:rsidP="003C75CF">
      <w:pPr>
        <w:ind w:left="-426" w:firstLine="540"/>
        <w:jc w:val="both"/>
        <w:rPr>
          <w:b/>
          <w:bCs/>
          <w:sz w:val="28"/>
          <w:szCs w:val="28"/>
        </w:rPr>
      </w:pPr>
      <w:r w:rsidRPr="007F1DA9">
        <w:rPr>
          <w:sz w:val="28"/>
          <w:szCs w:val="28"/>
        </w:rPr>
        <w:t>По данным МРИФНС России №21 по Ростовской области за 20</w:t>
      </w:r>
      <w:r w:rsidR="00EE28D0">
        <w:rPr>
          <w:sz w:val="28"/>
          <w:szCs w:val="28"/>
        </w:rPr>
        <w:t>20</w:t>
      </w:r>
      <w:r w:rsidRPr="007F1DA9">
        <w:rPr>
          <w:sz w:val="28"/>
          <w:szCs w:val="28"/>
        </w:rPr>
        <w:t xml:space="preserve"> год  льготы по налогу на имущество не были предоставлены. </w:t>
      </w:r>
    </w:p>
    <w:p w:rsidR="005A5826" w:rsidRDefault="005A5826" w:rsidP="00F76852">
      <w:pPr>
        <w:pStyle w:val="a3"/>
        <w:spacing w:before="68"/>
        <w:ind w:left="-426" w:right="262"/>
      </w:pPr>
      <w:r>
        <w:t xml:space="preserve">       </w:t>
      </w:r>
      <w:proofErr w:type="gramStart"/>
      <w:r w:rsidRPr="007F1DA9">
        <w:t xml:space="preserve">Налоговые льготы,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>
        <w:t>Гусевского</w:t>
      </w:r>
      <w:r w:rsidRPr="007F1DA9">
        <w:t xml:space="preserve"> сельского поселения, его эффективность определяется социальной значимостью.</w:t>
      </w:r>
      <w:proofErr w:type="gramEnd"/>
    </w:p>
    <w:p w:rsidR="005A5826" w:rsidRDefault="005A5826" w:rsidP="00361FE3">
      <w:pPr>
        <w:pStyle w:val="Heading31"/>
        <w:spacing w:before="7"/>
        <w:ind w:right="261"/>
      </w:pPr>
      <w:proofErr w:type="gramStart"/>
      <w: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Гусевского сельского </w:t>
      </w:r>
      <w:proofErr w:type="spellStart"/>
      <w:r>
        <w:t>поселенияпо</w:t>
      </w:r>
      <w:proofErr w:type="spellEnd"/>
      <w:r>
        <w:t xml:space="preserve">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Гусевского сельского поселения, его действие в 20</w:t>
      </w:r>
      <w:r w:rsidR="00EE28D0">
        <w:t>20</w:t>
      </w:r>
      <w:r>
        <w:t xml:space="preserve"> году признано эффективным.</w:t>
      </w:r>
      <w:proofErr w:type="gramEnd"/>
    </w:p>
    <w:p w:rsidR="005A5826" w:rsidRDefault="005A5826" w:rsidP="00ED4292">
      <w:pPr>
        <w:pStyle w:val="a3"/>
        <w:spacing w:before="235"/>
        <w:ind w:left="-426" w:right="261" w:hanging="364"/>
      </w:pPr>
      <w:r>
        <w:t xml:space="preserve">           Исходя из результатов проведенной оценки эффективности налоговых расходов Гусевского сельского поселения предоставляемых отдельным категориям граждан</w:t>
      </w:r>
      <w:proofErr w:type="gramStart"/>
      <w:r>
        <w:t xml:space="preserve"> ,</w:t>
      </w:r>
      <w:proofErr w:type="gramEnd"/>
      <w:r>
        <w:t xml:space="preserve"> в виде полного освобождения от уплаты земельного и имущественного налогов, указанные налоговые расходы признаются эффективными и не требующими отмены.</w:t>
      </w:r>
    </w:p>
    <w:p w:rsidR="005A5826" w:rsidRDefault="005A5826" w:rsidP="00361FE3">
      <w:pPr>
        <w:pStyle w:val="a3"/>
        <w:spacing w:before="89"/>
        <w:ind w:left="0"/>
        <w:jc w:val="left"/>
      </w:pPr>
    </w:p>
    <w:sectPr w:rsidR="005A5826" w:rsidSect="00361FE3">
      <w:pgSz w:w="11910" w:h="16840"/>
      <w:pgMar w:top="90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897"/>
    <w:multiLevelType w:val="hybridMultilevel"/>
    <w:tmpl w:val="5ADE68BE"/>
    <w:lvl w:ilvl="0" w:tplc="A9BAC220">
      <w:numFmt w:val="bullet"/>
      <w:lvlText w:val=""/>
      <w:lvlJc w:val="left"/>
      <w:pPr>
        <w:ind w:left="357" w:hanging="294"/>
      </w:pPr>
      <w:rPr>
        <w:rFonts w:ascii="Symbol" w:eastAsia="Times New Roman" w:hAnsi="Symbol" w:hint="default"/>
        <w:w w:val="109"/>
        <w:position w:val="9"/>
        <w:sz w:val="37"/>
        <w:szCs w:val="37"/>
      </w:rPr>
    </w:lvl>
    <w:lvl w:ilvl="1" w:tplc="DA5EFD42">
      <w:numFmt w:val="bullet"/>
      <w:lvlText w:val="•"/>
      <w:lvlJc w:val="left"/>
      <w:pPr>
        <w:ind w:left="410" w:hanging="294"/>
      </w:pPr>
      <w:rPr>
        <w:rFonts w:hint="default"/>
      </w:rPr>
    </w:lvl>
    <w:lvl w:ilvl="2" w:tplc="66B0DCE6">
      <w:numFmt w:val="bullet"/>
      <w:lvlText w:val="•"/>
      <w:lvlJc w:val="left"/>
      <w:pPr>
        <w:ind w:left="460" w:hanging="294"/>
      </w:pPr>
      <w:rPr>
        <w:rFonts w:hint="default"/>
      </w:rPr>
    </w:lvl>
    <w:lvl w:ilvl="3" w:tplc="DE367C04">
      <w:numFmt w:val="bullet"/>
      <w:lvlText w:val="•"/>
      <w:lvlJc w:val="left"/>
      <w:pPr>
        <w:ind w:left="511" w:hanging="294"/>
      </w:pPr>
      <w:rPr>
        <w:rFonts w:hint="default"/>
      </w:rPr>
    </w:lvl>
    <w:lvl w:ilvl="4" w:tplc="2D22F90C">
      <w:numFmt w:val="bullet"/>
      <w:lvlText w:val="•"/>
      <w:lvlJc w:val="left"/>
      <w:pPr>
        <w:ind w:left="561" w:hanging="294"/>
      </w:pPr>
      <w:rPr>
        <w:rFonts w:hint="default"/>
      </w:rPr>
    </w:lvl>
    <w:lvl w:ilvl="5" w:tplc="E57C4662">
      <w:numFmt w:val="bullet"/>
      <w:lvlText w:val="•"/>
      <w:lvlJc w:val="left"/>
      <w:pPr>
        <w:ind w:left="612" w:hanging="294"/>
      </w:pPr>
      <w:rPr>
        <w:rFonts w:hint="default"/>
      </w:rPr>
    </w:lvl>
    <w:lvl w:ilvl="6" w:tplc="A080E2CE">
      <w:numFmt w:val="bullet"/>
      <w:lvlText w:val="•"/>
      <w:lvlJc w:val="left"/>
      <w:pPr>
        <w:ind w:left="662" w:hanging="294"/>
      </w:pPr>
      <w:rPr>
        <w:rFonts w:hint="default"/>
      </w:rPr>
    </w:lvl>
    <w:lvl w:ilvl="7" w:tplc="8BBC48DE">
      <w:numFmt w:val="bullet"/>
      <w:lvlText w:val="•"/>
      <w:lvlJc w:val="left"/>
      <w:pPr>
        <w:ind w:left="713" w:hanging="294"/>
      </w:pPr>
      <w:rPr>
        <w:rFonts w:hint="default"/>
      </w:rPr>
    </w:lvl>
    <w:lvl w:ilvl="8" w:tplc="E8CC7FD6">
      <w:numFmt w:val="bullet"/>
      <w:lvlText w:val="•"/>
      <w:lvlJc w:val="left"/>
      <w:pPr>
        <w:ind w:left="763" w:hanging="294"/>
      </w:pPr>
      <w:rPr>
        <w:rFonts w:hint="default"/>
      </w:rPr>
    </w:lvl>
  </w:abstractNum>
  <w:abstractNum w:abstractNumId="1">
    <w:nsid w:val="59F721BB"/>
    <w:multiLevelType w:val="hybridMultilevel"/>
    <w:tmpl w:val="6AB64F08"/>
    <w:lvl w:ilvl="0" w:tplc="4F04C732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2A24968">
      <w:numFmt w:val="bullet"/>
      <w:lvlText w:val="•"/>
      <w:lvlJc w:val="left"/>
      <w:pPr>
        <w:ind w:left="1210" w:hanging="166"/>
      </w:pPr>
      <w:rPr>
        <w:rFonts w:hint="default"/>
      </w:rPr>
    </w:lvl>
    <w:lvl w:ilvl="2" w:tplc="7A92A838">
      <w:numFmt w:val="bullet"/>
      <w:lvlText w:val="•"/>
      <w:lvlJc w:val="left"/>
      <w:pPr>
        <w:ind w:left="2201" w:hanging="166"/>
      </w:pPr>
      <w:rPr>
        <w:rFonts w:hint="default"/>
      </w:rPr>
    </w:lvl>
    <w:lvl w:ilvl="3" w:tplc="F1ACFE24">
      <w:numFmt w:val="bullet"/>
      <w:lvlText w:val="•"/>
      <w:lvlJc w:val="left"/>
      <w:pPr>
        <w:ind w:left="3191" w:hanging="166"/>
      </w:pPr>
      <w:rPr>
        <w:rFonts w:hint="default"/>
      </w:rPr>
    </w:lvl>
    <w:lvl w:ilvl="4" w:tplc="3B1E5158">
      <w:numFmt w:val="bullet"/>
      <w:lvlText w:val="•"/>
      <w:lvlJc w:val="left"/>
      <w:pPr>
        <w:ind w:left="4182" w:hanging="166"/>
      </w:pPr>
      <w:rPr>
        <w:rFonts w:hint="default"/>
      </w:rPr>
    </w:lvl>
    <w:lvl w:ilvl="5" w:tplc="1ACC794E">
      <w:numFmt w:val="bullet"/>
      <w:lvlText w:val="•"/>
      <w:lvlJc w:val="left"/>
      <w:pPr>
        <w:ind w:left="5173" w:hanging="166"/>
      </w:pPr>
      <w:rPr>
        <w:rFonts w:hint="default"/>
      </w:rPr>
    </w:lvl>
    <w:lvl w:ilvl="6" w:tplc="24BCC8EC">
      <w:numFmt w:val="bullet"/>
      <w:lvlText w:val="•"/>
      <w:lvlJc w:val="left"/>
      <w:pPr>
        <w:ind w:left="6163" w:hanging="166"/>
      </w:pPr>
      <w:rPr>
        <w:rFonts w:hint="default"/>
      </w:rPr>
    </w:lvl>
    <w:lvl w:ilvl="7" w:tplc="A2E2696C">
      <w:numFmt w:val="bullet"/>
      <w:lvlText w:val="•"/>
      <w:lvlJc w:val="left"/>
      <w:pPr>
        <w:ind w:left="7154" w:hanging="166"/>
      </w:pPr>
      <w:rPr>
        <w:rFonts w:hint="default"/>
      </w:rPr>
    </w:lvl>
    <w:lvl w:ilvl="8" w:tplc="B76C2940">
      <w:numFmt w:val="bullet"/>
      <w:lvlText w:val="•"/>
      <w:lvlJc w:val="left"/>
      <w:pPr>
        <w:ind w:left="8145" w:hanging="166"/>
      </w:pPr>
      <w:rPr>
        <w:rFonts w:hint="default"/>
      </w:rPr>
    </w:lvl>
  </w:abstractNum>
  <w:abstractNum w:abstractNumId="2">
    <w:nsid w:val="71494AF7"/>
    <w:multiLevelType w:val="hybridMultilevel"/>
    <w:tmpl w:val="31B2E698"/>
    <w:lvl w:ilvl="0" w:tplc="ECEA89EA">
      <w:start w:val="1"/>
      <w:numFmt w:val="upperRoman"/>
      <w:lvlText w:val="%1."/>
      <w:lvlJc w:val="left"/>
      <w:pPr>
        <w:ind w:left="3815" w:hanging="250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54C4609C">
      <w:start w:val="1"/>
      <w:numFmt w:val="decimal"/>
      <w:lvlText w:val="%2)"/>
      <w:lvlJc w:val="left"/>
      <w:pPr>
        <w:ind w:left="1246" w:hanging="30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 w:tplc="B07C1D5E">
      <w:numFmt w:val="bullet"/>
      <w:lvlText w:val="•"/>
      <w:lvlJc w:val="left"/>
      <w:pPr>
        <w:ind w:left="3820" w:hanging="305"/>
      </w:pPr>
      <w:rPr>
        <w:rFonts w:hint="default"/>
      </w:rPr>
    </w:lvl>
    <w:lvl w:ilvl="3" w:tplc="0CF0D7B0">
      <w:numFmt w:val="bullet"/>
      <w:lvlText w:val="•"/>
      <w:lvlJc w:val="left"/>
      <w:pPr>
        <w:ind w:left="4340" w:hanging="305"/>
      </w:pPr>
      <w:rPr>
        <w:rFonts w:hint="default"/>
      </w:rPr>
    </w:lvl>
    <w:lvl w:ilvl="4" w:tplc="FA4496F8">
      <w:numFmt w:val="bullet"/>
      <w:lvlText w:val="•"/>
      <w:lvlJc w:val="left"/>
      <w:pPr>
        <w:ind w:left="3961" w:hanging="305"/>
      </w:pPr>
      <w:rPr>
        <w:rFonts w:hint="default"/>
      </w:rPr>
    </w:lvl>
    <w:lvl w:ilvl="5" w:tplc="508ED058">
      <w:numFmt w:val="bullet"/>
      <w:lvlText w:val="•"/>
      <w:lvlJc w:val="left"/>
      <w:pPr>
        <w:ind w:left="3582" w:hanging="305"/>
      </w:pPr>
      <w:rPr>
        <w:rFonts w:hint="default"/>
      </w:rPr>
    </w:lvl>
    <w:lvl w:ilvl="6" w:tplc="7BDACC9E">
      <w:numFmt w:val="bullet"/>
      <w:lvlText w:val="•"/>
      <w:lvlJc w:val="left"/>
      <w:pPr>
        <w:ind w:left="3203" w:hanging="305"/>
      </w:pPr>
      <w:rPr>
        <w:rFonts w:hint="default"/>
      </w:rPr>
    </w:lvl>
    <w:lvl w:ilvl="7" w:tplc="3DCC384A">
      <w:numFmt w:val="bullet"/>
      <w:lvlText w:val="•"/>
      <w:lvlJc w:val="left"/>
      <w:pPr>
        <w:ind w:left="2824" w:hanging="305"/>
      </w:pPr>
      <w:rPr>
        <w:rFonts w:hint="default"/>
      </w:rPr>
    </w:lvl>
    <w:lvl w:ilvl="8" w:tplc="FF4A57A0">
      <w:numFmt w:val="bullet"/>
      <w:lvlText w:val="•"/>
      <w:lvlJc w:val="left"/>
      <w:pPr>
        <w:ind w:left="2445" w:hanging="3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A7B"/>
    <w:rsid w:val="0000077C"/>
    <w:rsid w:val="00033DAF"/>
    <w:rsid w:val="000B255D"/>
    <w:rsid w:val="000C0007"/>
    <w:rsid w:val="000C58C7"/>
    <w:rsid w:val="000D18F1"/>
    <w:rsid w:val="000D59E7"/>
    <w:rsid w:val="00123C7B"/>
    <w:rsid w:val="00126F53"/>
    <w:rsid w:val="001B6FA9"/>
    <w:rsid w:val="002133D8"/>
    <w:rsid w:val="002413ED"/>
    <w:rsid w:val="002D1833"/>
    <w:rsid w:val="00357784"/>
    <w:rsid w:val="00361FE3"/>
    <w:rsid w:val="003723A6"/>
    <w:rsid w:val="003C75CF"/>
    <w:rsid w:val="003C7AF7"/>
    <w:rsid w:val="004058B1"/>
    <w:rsid w:val="00433B5D"/>
    <w:rsid w:val="004B214F"/>
    <w:rsid w:val="004C67F6"/>
    <w:rsid w:val="004E6DBD"/>
    <w:rsid w:val="00520C66"/>
    <w:rsid w:val="00540332"/>
    <w:rsid w:val="00572374"/>
    <w:rsid w:val="0059018A"/>
    <w:rsid w:val="005A5826"/>
    <w:rsid w:val="005A6374"/>
    <w:rsid w:val="005E2F5B"/>
    <w:rsid w:val="00632F32"/>
    <w:rsid w:val="00670231"/>
    <w:rsid w:val="006A4B07"/>
    <w:rsid w:val="006C55A4"/>
    <w:rsid w:val="0070410F"/>
    <w:rsid w:val="00706D89"/>
    <w:rsid w:val="00787AD2"/>
    <w:rsid w:val="007B33A4"/>
    <w:rsid w:val="007E0515"/>
    <w:rsid w:val="007F1DA9"/>
    <w:rsid w:val="008412BB"/>
    <w:rsid w:val="008524E5"/>
    <w:rsid w:val="008C7FE2"/>
    <w:rsid w:val="008D6091"/>
    <w:rsid w:val="008F19A7"/>
    <w:rsid w:val="00A05291"/>
    <w:rsid w:val="00A33CD1"/>
    <w:rsid w:val="00A845B6"/>
    <w:rsid w:val="00AA5E35"/>
    <w:rsid w:val="00AB300C"/>
    <w:rsid w:val="00B54094"/>
    <w:rsid w:val="00B80016"/>
    <w:rsid w:val="00C4198E"/>
    <w:rsid w:val="00CE5068"/>
    <w:rsid w:val="00CF7CD9"/>
    <w:rsid w:val="00D02FE7"/>
    <w:rsid w:val="00D30A9F"/>
    <w:rsid w:val="00D96A7B"/>
    <w:rsid w:val="00DB66E3"/>
    <w:rsid w:val="00DD04BD"/>
    <w:rsid w:val="00E351EB"/>
    <w:rsid w:val="00E85961"/>
    <w:rsid w:val="00EA4DA9"/>
    <w:rsid w:val="00EC6294"/>
    <w:rsid w:val="00ED4292"/>
    <w:rsid w:val="00EE28D0"/>
    <w:rsid w:val="00F74B17"/>
    <w:rsid w:val="00F76852"/>
    <w:rsid w:val="00F9219F"/>
    <w:rsid w:val="00F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7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96A7B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96A7B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4E6DBD"/>
    <w:rPr>
      <w:rFonts w:ascii="Times New Roman" w:hAnsi="Times New Roman" w:cs="Times New Roman"/>
    </w:rPr>
  </w:style>
  <w:style w:type="paragraph" w:customStyle="1" w:styleId="Heading11">
    <w:name w:val="Heading 11"/>
    <w:basedOn w:val="a"/>
    <w:uiPriority w:val="99"/>
    <w:rsid w:val="00D96A7B"/>
    <w:pPr>
      <w:ind w:left="64"/>
      <w:outlineLvl w:val="1"/>
    </w:pPr>
    <w:rPr>
      <w:sz w:val="32"/>
      <w:szCs w:val="32"/>
    </w:rPr>
  </w:style>
  <w:style w:type="paragraph" w:customStyle="1" w:styleId="Heading21">
    <w:name w:val="Heading 21"/>
    <w:basedOn w:val="a"/>
    <w:uiPriority w:val="99"/>
    <w:rsid w:val="00D96A7B"/>
    <w:pPr>
      <w:ind w:left="3815" w:right="456" w:hanging="3404"/>
      <w:outlineLvl w:val="2"/>
    </w:pPr>
    <w:rPr>
      <w:b/>
      <w:bCs/>
      <w:sz w:val="28"/>
      <w:szCs w:val="28"/>
    </w:rPr>
  </w:style>
  <w:style w:type="paragraph" w:customStyle="1" w:styleId="Heading31">
    <w:name w:val="Heading 31"/>
    <w:basedOn w:val="a"/>
    <w:uiPriority w:val="99"/>
    <w:rsid w:val="00D96A7B"/>
    <w:pPr>
      <w:spacing w:before="6"/>
      <w:ind w:left="222" w:firstLine="719"/>
      <w:jc w:val="both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D96A7B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D96A7B"/>
    <w:pPr>
      <w:jc w:val="center"/>
    </w:pPr>
  </w:style>
  <w:style w:type="paragraph" w:styleId="a6">
    <w:name w:val="Body Text Indent"/>
    <w:basedOn w:val="a"/>
    <w:link w:val="a7"/>
    <w:uiPriority w:val="99"/>
    <w:semiHidden/>
    <w:rsid w:val="00DD04B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D04BD"/>
    <w:rPr>
      <w:rFonts w:ascii="Times New Roman" w:hAnsi="Times New Roman" w:cs="Times New Roman"/>
      <w:lang w:val="ru-RU" w:eastAsia="ru-RU"/>
    </w:rPr>
  </w:style>
  <w:style w:type="paragraph" w:customStyle="1" w:styleId="ConsPlusTitle">
    <w:name w:val="ConsPlusTitle"/>
    <w:uiPriority w:val="99"/>
    <w:rsid w:val="00DD04BD"/>
    <w:pPr>
      <w:widowControl w:val="0"/>
      <w:snapToGri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D04B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ED42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rsid w:val="007041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GusSelAdm</Company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Даня</dc:creator>
  <cp:keywords/>
  <dc:description/>
  <cp:lastModifiedBy>GusevDelo</cp:lastModifiedBy>
  <cp:revision>19</cp:revision>
  <dcterms:created xsi:type="dcterms:W3CDTF">2020-08-11T10:03:00Z</dcterms:created>
  <dcterms:modified xsi:type="dcterms:W3CDTF">2021-08-17T07:42:00Z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